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945" w:rsidRDefault="00682945" w:rsidP="005E4E63">
      <w:pPr>
        <w:spacing w:after="0"/>
        <w:jc w:val="center"/>
      </w:pPr>
      <w:r>
        <w:rPr>
          <w:rFonts w:ascii="Arial" w:eastAsia="Arial" w:hAnsi="Arial" w:cs="Arial"/>
          <w:b/>
        </w:rPr>
        <w:t>REQUISITOS DEL PERFIL DEL PUESTO</w:t>
      </w:r>
    </w:p>
    <w:p w:rsidR="00682945" w:rsidRDefault="00682945" w:rsidP="00682945">
      <w:pPr>
        <w:spacing w:after="50" w:line="240" w:lineRule="auto"/>
        <w:jc w:val="center"/>
      </w:pPr>
      <w:r>
        <w:rPr>
          <w:rFonts w:ascii="Arial" w:eastAsia="Arial" w:hAnsi="Arial" w:cs="Arial"/>
          <w:b/>
        </w:rPr>
        <w:t xml:space="preserve"> </w:t>
      </w:r>
    </w:p>
    <w:p w:rsidR="00682945" w:rsidRDefault="00682945" w:rsidP="00682945">
      <w:pPr>
        <w:spacing w:after="45" w:line="240" w:lineRule="auto"/>
        <w:jc w:val="center"/>
      </w:pPr>
      <w:r>
        <w:rPr>
          <w:rFonts w:ascii="Arial" w:eastAsia="Arial" w:hAnsi="Arial" w:cs="Arial"/>
          <w:b/>
          <w:u w:val="single" w:color="000000"/>
        </w:rPr>
        <w:t>PROCESO DE SELECCIÓN D.L. Nº728 Nº00</w:t>
      </w:r>
      <w:r w:rsidR="00B83A06">
        <w:rPr>
          <w:rFonts w:ascii="Arial" w:eastAsia="Arial" w:hAnsi="Arial" w:cs="Arial"/>
          <w:b/>
          <w:u w:val="single" w:color="000000"/>
        </w:rPr>
        <w:t>1</w:t>
      </w:r>
      <w:r>
        <w:rPr>
          <w:rFonts w:ascii="Arial" w:eastAsia="Arial" w:hAnsi="Arial" w:cs="Arial"/>
          <w:b/>
          <w:u w:val="single" w:color="000000"/>
        </w:rPr>
        <w:t>-2020-A</w:t>
      </w:r>
      <w:r w:rsidR="00B83A06">
        <w:rPr>
          <w:rFonts w:ascii="Arial" w:eastAsia="Arial" w:hAnsi="Arial" w:cs="Arial"/>
          <w:b/>
          <w:u w:val="single" w:color="000000"/>
        </w:rPr>
        <w:t>VANZAR RURAL</w:t>
      </w:r>
      <w:r>
        <w:rPr>
          <w:rFonts w:ascii="Arial" w:eastAsia="Arial" w:hAnsi="Arial" w:cs="Arial"/>
          <w:b/>
        </w:rPr>
        <w:t xml:space="preserve"> </w:t>
      </w:r>
    </w:p>
    <w:p w:rsidR="00682945" w:rsidRDefault="00682945" w:rsidP="00682945">
      <w:pPr>
        <w:spacing w:after="50" w:line="240" w:lineRule="auto"/>
        <w:jc w:val="center"/>
      </w:pPr>
      <w:r>
        <w:rPr>
          <w:rFonts w:ascii="Arial" w:eastAsia="Arial" w:hAnsi="Arial" w:cs="Arial"/>
          <w:b/>
        </w:rPr>
        <w:t xml:space="preserve"> </w:t>
      </w:r>
    </w:p>
    <w:p w:rsidR="00682945" w:rsidRDefault="00682945" w:rsidP="00682945">
      <w:pPr>
        <w:spacing w:after="45" w:line="240" w:lineRule="auto"/>
        <w:ind w:left="10" w:right="-15"/>
        <w:jc w:val="center"/>
      </w:pPr>
      <w:r>
        <w:rPr>
          <w:rFonts w:ascii="Arial" w:eastAsia="Arial" w:hAnsi="Arial" w:cs="Arial"/>
          <w:b/>
        </w:rPr>
        <w:t>“CONTRATACION UN (01) A</w:t>
      </w:r>
      <w:r w:rsidR="00B83A06">
        <w:rPr>
          <w:rFonts w:ascii="Arial" w:eastAsia="Arial" w:hAnsi="Arial" w:cs="Arial"/>
          <w:b/>
        </w:rPr>
        <w:t>DMINISTRADOR</w:t>
      </w:r>
      <w:r>
        <w:rPr>
          <w:rFonts w:ascii="Arial" w:eastAsia="Arial" w:hAnsi="Arial" w:cs="Arial"/>
          <w:b/>
        </w:rPr>
        <w:t xml:space="preserve">” </w:t>
      </w:r>
    </w:p>
    <w:p w:rsidR="00682945" w:rsidRDefault="00682945" w:rsidP="00682945">
      <w:pPr>
        <w:spacing w:after="43" w:line="240" w:lineRule="auto"/>
        <w:jc w:val="center"/>
      </w:pPr>
      <w:r>
        <w:rPr>
          <w:rFonts w:ascii="Arial" w:eastAsia="Arial" w:hAnsi="Arial" w:cs="Arial"/>
          <w:b/>
        </w:rPr>
        <w:t xml:space="preserve"> </w:t>
      </w:r>
    </w:p>
    <w:p w:rsidR="00682945" w:rsidRPr="005E3664" w:rsidRDefault="00682945" w:rsidP="00682945">
      <w:pPr>
        <w:numPr>
          <w:ilvl w:val="0"/>
          <w:numId w:val="14"/>
        </w:numPr>
        <w:spacing w:after="62" w:line="246" w:lineRule="auto"/>
        <w:ind w:hanging="422"/>
        <w:rPr>
          <w:rFonts w:ascii="Arial" w:hAnsi="Arial" w:cs="Arial"/>
        </w:rPr>
      </w:pPr>
      <w:r w:rsidRPr="005E3664">
        <w:rPr>
          <w:rFonts w:ascii="Arial" w:eastAsia="Arial" w:hAnsi="Arial" w:cs="Arial"/>
          <w:b/>
        </w:rPr>
        <w:t xml:space="preserve">DEPENDENCIA: </w:t>
      </w:r>
    </w:p>
    <w:p w:rsidR="00B83A06" w:rsidRPr="005E3664" w:rsidRDefault="00B83A06" w:rsidP="00B83A06">
      <w:pPr>
        <w:spacing w:after="0"/>
        <w:ind w:left="567"/>
        <w:jc w:val="both"/>
        <w:rPr>
          <w:rFonts w:ascii="Arial" w:eastAsia="Arial" w:hAnsi="Arial" w:cs="Arial"/>
          <w:color w:val="000000"/>
          <w:lang w:eastAsia="es-PE"/>
        </w:rPr>
      </w:pPr>
      <w:r w:rsidRPr="005E3664">
        <w:rPr>
          <w:rFonts w:ascii="Arial" w:eastAsia="Arial" w:hAnsi="Arial" w:cs="Arial"/>
          <w:color w:val="000000"/>
          <w:lang w:eastAsia="es-PE"/>
        </w:rPr>
        <w:t>Núcleo Ejecutor Central del Proyecto “</w:t>
      </w:r>
      <w:r w:rsidRPr="005E3664">
        <w:rPr>
          <w:rFonts w:ascii="Arial" w:eastAsia="Times New Roman" w:hAnsi="Arial" w:cs="Arial"/>
          <w:lang w:bidi="en-US"/>
        </w:rPr>
        <w:t>Mejoramiento y Ampliación de los Servicios Públicos para el Desarrollo Productivo Local en el Ámbito de la Sierra la Selva del Perú – Avanzar Rural – 5 departamentos”</w:t>
      </w:r>
    </w:p>
    <w:p w:rsidR="00682945" w:rsidRPr="005E3664" w:rsidRDefault="00682945" w:rsidP="00B83A06">
      <w:pPr>
        <w:spacing w:after="62" w:line="246" w:lineRule="auto"/>
        <w:ind w:left="553" w:hanging="422"/>
        <w:rPr>
          <w:rFonts w:ascii="Arial" w:hAnsi="Arial" w:cs="Arial"/>
        </w:rPr>
      </w:pPr>
      <w:r w:rsidRPr="005E3664">
        <w:rPr>
          <w:rFonts w:ascii="Arial" w:eastAsia="Arial" w:hAnsi="Arial" w:cs="Arial"/>
          <w:b/>
        </w:rPr>
        <w:t xml:space="preserve"> </w:t>
      </w:r>
    </w:p>
    <w:p w:rsidR="00682945" w:rsidRPr="005E3664" w:rsidRDefault="00682945" w:rsidP="00682945">
      <w:pPr>
        <w:numPr>
          <w:ilvl w:val="0"/>
          <w:numId w:val="14"/>
        </w:numPr>
        <w:spacing w:after="42" w:line="241" w:lineRule="auto"/>
        <w:ind w:hanging="422"/>
        <w:rPr>
          <w:rFonts w:ascii="Arial" w:hAnsi="Arial" w:cs="Arial"/>
        </w:rPr>
      </w:pPr>
      <w:r w:rsidRPr="005E3664">
        <w:rPr>
          <w:rFonts w:ascii="Arial" w:eastAsia="Arial" w:hAnsi="Arial" w:cs="Arial"/>
          <w:b/>
        </w:rPr>
        <w:t>OBJETO :</w:t>
      </w:r>
      <w:r w:rsidRPr="005E3664">
        <w:rPr>
          <w:rFonts w:ascii="Arial" w:hAnsi="Arial" w:cs="Arial"/>
        </w:rPr>
        <w:t xml:space="preserve"> Contratar los servicios de un (01) </w:t>
      </w:r>
      <w:r w:rsidR="00B83A06" w:rsidRPr="005E3664">
        <w:rPr>
          <w:rFonts w:ascii="Arial" w:hAnsi="Arial" w:cs="Arial"/>
        </w:rPr>
        <w:t>Administrador</w:t>
      </w:r>
    </w:p>
    <w:p w:rsidR="00682945" w:rsidRPr="005E3664" w:rsidRDefault="00682945" w:rsidP="00682945">
      <w:pPr>
        <w:spacing w:after="34" w:line="240" w:lineRule="auto"/>
        <w:ind w:left="568"/>
        <w:rPr>
          <w:rFonts w:ascii="Arial" w:hAnsi="Arial" w:cs="Arial"/>
        </w:rPr>
      </w:pPr>
      <w:r w:rsidRPr="005E3664">
        <w:rPr>
          <w:rFonts w:ascii="Arial" w:hAnsi="Arial" w:cs="Arial"/>
        </w:rPr>
        <w:t xml:space="preserve"> </w:t>
      </w:r>
    </w:p>
    <w:p w:rsidR="00682945" w:rsidRPr="005E3664" w:rsidRDefault="00682945" w:rsidP="00682945">
      <w:pPr>
        <w:numPr>
          <w:ilvl w:val="0"/>
          <w:numId w:val="14"/>
        </w:numPr>
        <w:spacing w:after="62" w:line="246" w:lineRule="auto"/>
        <w:ind w:hanging="422"/>
        <w:rPr>
          <w:rFonts w:ascii="Arial" w:hAnsi="Arial" w:cs="Arial"/>
        </w:rPr>
      </w:pPr>
      <w:r w:rsidRPr="005E3664">
        <w:rPr>
          <w:rFonts w:ascii="Arial" w:eastAsia="Arial" w:hAnsi="Arial" w:cs="Arial"/>
          <w:b/>
        </w:rPr>
        <w:t xml:space="preserve">BASE LEGAL </w:t>
      </w:r>
    </w:p>
    <w:p w:rsidR="00B963F7" w:rsidRPr="005E3664" w:rsidRDefault="00B963F7" w:rsidP="00B963F7">
      <w:pPr>
        <w:numPr>
          <w:ilvl w:val="1"/>
          <w:numId w:val="17"/>
        </w:numPr>
        <w:spacing w:after="42" w:line="241" w:lineRule="auto"/>
        <w:ind w:hanging="360"/>
        <w:jc w:val="both"/>
        <w:rPr>
          <w:rFonts w:ascii="Arial" w:eastAsia="Arial" w:hAnsi="Arial" w:cs="Arial"/>
          <w:color w:val="000000"/>
          <w:lang w:eastAsia="es-PE"/>
        </w:rPr>
      </w:pPr>
      <w:r w:rsidRPr="005E3664">
        <w:rPr>
          <w:rFonts w:ascii="Arial" w:eastAsia="Arial" w:hAnsi="Arial" w:cs="Arial"/>
          <w:color w:val="000000"/>
          <w:lang w:eastAsia="es-PE"/>
        </w:rPr>
        <w:t xml:space="preserve">Decreto Supremo N° 003-97-TR, que aprueba el Texto Único Ordenado del Decreto Legislativo N° 728, Ley de Productividad y Competitividad Laboral. </w:t>
      </w:r>
    </w:p>
    <w:p w:rsidR="00B83A06" w:rsidRPr="005E3664" w:rsidRDefault="00B83A06" w:rsidP="00B963F7">
      <w:pPr>
        <w:numPr>
          <w:ilvl w:val="1"/>
          <w:numId w:val="17"/>
        </w:numPr>
        <w:spacing w:after="42" w:line="241" w:lineRule="auto"/>
        <w:ind w:hanging="360"/>
        <w:jc w:val="both"/>
        <w:rPr>
          <w:rFonts w:ascii="Arial" w:eastAsia="Arial" w:hAnsi="Arial" w:cs="Arial"/>
          <w:color w:val="000000"/>
          <w:lang w:eastAsia="es-PE"/>
        </w:rPr>
      </w:pPr>
      <w:r w:rsidRPr="005E3664">
        <w:rPr>
          <w:rFonts w:ascii="Arial" w:eastAsia="Arial" w:hAnsi="Arial" w:cs="Arial"/>
          <w:color w:val="000000"/>
          <w:lang w:eastAsia="es-PE"/>
        </w:rPr>
        <w:t xml:space="preserve">Resolución de Presidencia Ejecutiva N° 30-2020-SERVIR-PE, aprueba la “Guía operativa para la gestión de recursos humanos durante la emergencia sanitaria por el COVID-19”. </w:t>
      </w:r>
    </w:p>
    <w:p w:rsidR="00B963F7" w:rsidRPr="005E3664" w:rsidRDefault="00B963F7" w:rsidP="00B963F7">
      <w:pPr>
        <w:numPr>
          <w:ilvl w:val="1"/>
          <w:numId w:val="17"/>
        </w:numPr>
        <w:spacing w:after="42" w:line="241" w:lineRule="auto"/>
        <w:ind w:hanging="360"/>
        <w:jc w:val="both"/>
        <w:rPr>
          <w:rFonts w:ascii="Arial" w:hAnsi="Arial" w:cs="Arial"/>
        </w:rPr>
      </w:pPr>
      <w:r w:rsidRPr="005E3664">
        <w:rPr>
          <w:rFonts w:ascii="Arial" w:hAnsi="Arial" w:cs="Arial"/>
        </w:rPr>
        <w:t xml:space="preserve">Manual Operativo </w:t>
      </w:r>
      <w:r w:rsidRPr="005E3664">
        <w:rPr>
          <w:rFonts w:ascii="Arial" w:eastAsia="Arial" w:hAnsi="Arial" w:cs="Arial"/>
          <w:color w:val="000000"/>
          <w:lang w:eastAsia="es-PE"/>
        </w:rPr>
        <w:t>del Proyecto “</w:t>
      </w:r>
      <w:r w:rsidRPr="005E3664">
        <w:rPr>
          <w:rFonts w:ascii="Arial" w:eastAsia="Times New Roman" w:hAnsi="Arial" w:cs="Arial"/>
          <w:lang w:bidi="en-US"/>
        </w:rPr>
        <w:t>Mejoramiento y Ampliación de los Servicios Públicos para el Desarrollo Productivo Local en el Ámbito de la Sierra la Selva del Perú – Avanzar Rural – 5 departamentos”</w:t>
      </w:r>
      <w:r w:rsidRPr="005E3664">
        <w:rPr>
          <w:rFonts w:ascii="Arial" w:hAnsi="Arial" w:cs="Arial"/>
        </w:rPr>
        <w:t>, aprobado con Resolución Directoral Ejecutiva Nº100-2020-MINAGRI-DVDIAR-AGRO RURAL-DE, de fecha 03 agosto 2020.</w:t>
      </w:r>
    </w:p>
    <w:p w:rsidR="00682945" w:rsidRPr="005E3664" w:rsidRDefault="00682945" w:rsidP="00682945">
      <w:pPr>
        <w:spacing w:after="54" w:line="240" w:lineRule="auto"/>
        <w:ind w:left="851"/>
        <w:rPr>
          <w:rFonts w:ascii="Arial" w:hAnsi="Arial" w:cs="Arial"/>
        </w:rPr>
      </w:pPr>
      <w:r w:rsidRPr="005E3664">
        <w:rPr>
          <w:rFonts w:ascii="Arial" w:hAnsi="Arial" w:cs="Arial"/>
        </w:rPr>
        <w:t xml:space="preserve"> </w:t>
      </w:r>
    </w:p>
    <w:p w:rsidR="00682945" w:rsidRPr="005E3664" w:rsidRDefault="00682945" w:rsidP="00B963F7">
      <w:pPr>
        <w:numPr>
          <w:ilvl w:val="0"/>
          <w:numId w:val="17"/>
        </w:numPr>
        <w:spacing w:after="62" w:line="246" w:lineRule="auto"/>
        <w:ind w:hanging="422"/>
        <w:rPr>
          <w:rFonts w:ascii="Arial" w:hAnsi="Arial" w:cs="Arial"/>
        </w:rPr>
      </w:pPr>
      <w:r w:rsidRPr="005E3664">
        <w:rPr>
          <w:rFonts w:ascii="Arial" w:eastAsia="Arial" w:hAnsi="Arial" w:cs="Arial"/>
          <w:b/>
        </w:rPr>
        <w:t xml:space="preserve">CARACTERISTICAS DEL PUESTO Y/O CARGO </w:t>
      </w:r>
    </w:p>
    <w:p w:rsidR="00682945" w:rsidRPr="005E3664" w:rsidRDefault="00682945" w:rsidP="00682945">
      <w:pPr>
        <w:spacing w:after="62" w:line="246" w:lineRule="auto"/>
        <w:ind w:left="559"/>
        <w:rPr>
          <w:rFonts w:ascii="Arial" w:hAnsi="Arial" w:cs="Arial"/>
        </w:rPr>
      </w:pPr>
      <w:r w:rsidRPr="005E3664">
        <w:rPr>
          <w:rFonts w:ascii="Arial" w:eastAsia="Arial" w:hAnsi="Arial" w:cs="Arial"/>
          <w:b/>
        </w:rPr>
        <w:t xml:space="preserve">Principales funciones a desarrollar:  </w:t>
      </w:r>
    </w:p>
    <w:p w:rsidR="00B002D2" w:rsidRPr="005E3664" w:rsidRDefault="00B002D2" w:rsidP="00B002D2">
      <w:pPr>
        <w:numPr>
          <w:ilvl w:val="0"/>
          <w:numId w:val="19"/>
        </w:numPr>
        <w:spacing w:after="0" w:line="240" w:lineRule="auto"/>
        <w:ind w:left="993"/>
        <w:jc w:val="both"/>
        <w:rPr>
          <w:rFonts w:ascii="Arial" w:hAnsi="Arial" w:cs="Arial"/>
        </w:rPr>
      </w:pPr>
      <w:r w:rsidRPr="005E3664">
        <w:rPr>
          <w:rFonts w:ascii="Arial" w:hAnsi="Arial" w:cs="Arial"/>
        </w:rPr>
        <w:t>Llevar a cabo los procedimientos administrativos y financieros necesarios para la planificación, ejecución y control de los recursos del Proyecto con base en las directrices del Convenio de Préstamo y el manual operativo y normas del sector público en lo que sea aplicable y proponer las actualizaciones necesarias al manual si fuesen necesarias en estos aspectos</w:t>
      </w:r>
    </w:p>
    <w:p w:rsidR="00B002D2" w:rsidRPr="005E3664" w:rsidRDefault="00B002D2" w:rsidP="00B002D2">
      <w:pPr>
        <w:numPr>
          <w:ilvl w:val="0"/>
          <w:numId w:val="19"/>
        </w:numPr>
        <w:spacing w:after="0" w:line="240" w:lineRule="auto"/>
        <w:ind w:left="993"/>
        <w:jc w:val="both"/>
        <w:rPr>
          <w:rFonts w:ascii="Arial" w:hAnsi="Arial" w:cs="Arial"/>
        </w:rPr>
      </w:pPr>
      <w:r w:rsidRPr="005E3664">
        <w:rPr>
          <w:rFonts w:ascii="Arial" w:hAnsi="Arial" w:cs="Arial"/>
        </w:rPr>
        <w:t xml:space="preserve">Coordinar ante las instancias de AGRO RURAL, MINAGRI, MEF, IDIA y demás organismos que se relacionan con el Proyecto, en </w:t>
      </w:r>
      <w:r w:rsidR="00C7194A">
        <w:rPr>
          <w:rFonts w:ascii="Arial" w:hAnsi="Arial" w:cs="Arial"/>
        </w:rPr>
        <w:t>t</w:t>
      </w:r>
      <w:bookmarkStart w:id="0" w:name="_GoBack"/>
      <w:bookmarkEnd w:id="0"/>
      <w:r w:rsidRPr="005E3664">
        <w:rPr>
          <w:rFonts w:ascii="Arial" w:hAnsi="Arial" w:cs="Arial"/>
        </w:rPr>
        <w:t>odos los aspectos financieros, de presupuesto, administrativos y de control necesarios para la adecuada gestión de los recursos del proyecto, incluidos los relacionados con las solicitudes de retiro de fondos y rendiciones de cuenta de los desembolsos del préstamo.</w:t>
      </w:r>
    </w:p>
    <w:p w:rsidR="00B002D2" w:rsidRPr="005E3664" w:rsidRDefault="00B002D2" w:rsidP="00B002D2">
      <w:pPr>
        <w:numPr>
          <w:ilvl w:val="0"/>
          <w:numId w:val="19"/>
        </w:numPr>
        <w:spacing w:after="0" w:line="240" w:lineRule="auto"/>
        <w:ind w:left="993"/>
        <w:jc w:val="both"/>
        <w:rPr>
          <w:rFonts w:ascii="Arial" w:hAnsi="Arial" w:cs="Arial"/>
        </w:rPr>
      </w:pPr>
      <w:r w:rsidRPr="005E3664">
        <w:rPr>
          <w:rFonts w:ascii="Arial" w:hAnsi="Arial" w:cs="Arial"/>
        </w:rPr>
        <w:t>Elaborar informes internos permanentes sobre el estado de la ejecución financiera del Proyecto que sirvan para apoyar al Coordinador para la toma de decisiones.</w:t>
      </w:r>
    </w:p>
    <w:p w:rsidR="00B002D2" w:rsidRPr="005E3664" w:rsidRDefault="00B002D2" w:rsidP="00B002D2">
      <w:pPr>
        <w:numPr>
          <w:ilvl w:val="0"/>
          <w:numId w:val="19"/>
        </w:numPr>
        <w:spacing w:after="0" w:line="240" w:lineRule="auto"/>
        <w:ind w:left="993"/>
        <w:jc w:val="both"/>
        <w:rPr>
          <w:rFonts w:ascii="Arial" w:hAnsi="Arial" w:cs="Arial"/>
        </w:rPr>
      </w:pPr>
      <w:r w:rsidRPr="005E3664">
        <w:rPr>
          <w:rFonts w:ascii="Arial" w:hAnsi="Arial" w:cs="Arial"/>
        </w:rPr>
        <w:t>Participar en la formulación de los Planes Operativos Anuales, del Proyecto y sus modificaciones si hay lugar, a partir del presupuesto aprobado, el diseño del Proyecto y las directrices del Coordinador, para su aprobación por las de las instancias del Proyecto y su posterior presentación al FIDA para no objeción y revisar que se atiendan los lineamientos financieros del convenio de financiación.</w:t>
      </w:r>
    </w:p>
    <w:p w:rsidR="00B002D2" w:rsidRPr="005E3664" w:rsidRDefault="00B002D2" w:rsidP="00B002D2">
      <w:pPr>
        <w:numPr>
          <w:ilvl w:val="0"/>
          <w:numId w:val="19"/>
        </w:numPr>
        <w:spacing w:after="0" w:line="240" w:lineRule="auto"/>
        <w:ind w:left="993"/>
        <w:jc w:val="both"/>
        <w:rPr>
          <w:rFonts w:ascii="Arial" w:hAnsi="Arial" w:cs="Arial"/>
        </w:rPr>
      </w:pPr>
      <w:r w:rsidRPr="005E3664">
        <w:rPr>
          <w:rFonts w:ascii="Arial" w:hAnsi="Arial" w:cs="Arial"/>
        </w:rPr>
        <w:t>Coordinar cada año la elaboración del plan de adquisiciones del Proyecto y si se requiere, sus modificaciones, para la no objeción por parte del FIDA y velar por su estricto cumplimiento.</w:t>
      </w:r>
    </w:p>
    <w:p w:rsidR="00B002D2" w:rsidRPr="005E3664" w:rsidRDefault="00B002D2" w:rsidP="00B002D2">
      <w:pPr>
        <w:numPr>
          <w:ilvl w:val="0"/>
          <w:numId w:val="19"/>
        </w:numPr>
        <w:spacing w:after="0" w:line="240" w:lineRule="auto"/>
        <w:ind w:left="993"/>
        <w:jc w:val="both"/>
        <w:rPr>
          <w:rFonts w:ascii="Arial" w:hAnsi="Arial" w:cs="Arial"/>
        </w:rPr>
      </w:pPr>
      <w:r w:rsidRPr="005E3664">
        <w:rPr>
          <w:rFonts w:ascii="Arial" w:hAnsi="Arial" w:cs="Arial"/>
        </w:rPr>
        <w:lastRenderedPageBreak/>
        <w:t>Elaborar, a partir del POA aprobado, el flujo de fondos y el plan de desembolsos de los recursos del Proyecto y realizar los ajustes que sean necesarios a partir de la ejecución real.</w:t>
      </w:r>
    </w:p>
    <w:p w:rsidR="00B002D2" w:rsidRPr="005E3664" w:rsidRDefault="00B002D2" w:rsidP="00B002D2">
      <w:pPr>
        <w:numPr>
          <w:ilvl w:val="0"/>
          <w:numId w:val="19"/>
        </w:numPr>
        <w:spacing w:after="0" w:line="240" w:lineRule="auto"/>
        <w:ind w:left="993"/>
        <w:jc w:val="both"/>
        <w:rPr>
          <w:rFonts w:ascii="Arial" w:hAnsi="Arial" w:cs="Arial"/>
        </w:rPr>
      </w:pPr>
      <w:r w:rsidRPr="005E3664">
        <w:rPr>
          <w:rFonts w:ascii="Arial" w:hAnsi="Arial" w:cs="Arial"/>
        </w:rPr>
        <w:t xml:space="preserve">Administrar los recursos físicos, financieros y humanos que requiera el Proyecto y proponer los lineamientos y directivas necesarios para optimizar el buen uso de dichos recursos </w:t>
      </w:r>
    </w:p>
    <w:p w:rsidR="00B002D2" w:rsidRPr="005E3664" w:rsidRDefault="00B002D2" w:rsidP="00B002D2">
      <w:pPr>
        <w:numPr>
          <w:ilvl w:val="0"/>
          <w:numId w:val="19"/>
        </w:numPr>
        <w:spacing w:after="0" w:line="240" w:lineRule="auto"/>
        <w:ind w:left="993"/>
        <w:jc w:val="both"/>
        <w:rPr>
          <w:rFonts w:ascii="Arial" w:hAnsi="Arial" w:cs="Arial"/>
        </w:rPr>
      </w:pPr>
      <w:r w:rsidRPr="005E3664">
        <w:rPr>
          <w:rFonts w:ascii="Arial" w:hAnsi="Arial" w:cs="Arial"/>
        </w:rPr>
        <w:t>Asesorar el equipo de la UCP y al personal del proyecto adscrito a las Agencias Zonales en materia de la normatividad para el manejo de recursos del FIDA.</w:t>
      </w:r>
    </w:p>
    <w:p w:rsidR="00B002D2" w:rsidRPr="005E3664" w:rsidRDefault="00B002D2" w:rsidP="00B002D2">
      <w:pPr>
        <w:numPr>
          <w:ilvl w:val="0"/>
          <w:numId w:val="19"/>
        </w:numPr>
        <w:spacing w:after="0" w:line="240" w:lineRule="auto"/>
        <w:ind w:left="993"/>
        <w:jc w:val="both"/>
        <w:rPr>
          <w:rFonts w:ascii="Arial" w:hAnsi="Arial" w:cs="Arial"/>
        </w:rPr>
      </w:pPr>
      <w:r w:rsidRPr="005E3664">
        <w:rPr>
          <w:rFonts w:ascii="Arial" w:hAnsi="Arial" w:cs="Arial"/>
        </w:rPr>
        <w:t xml:space="preserve">Liderar la formulación de mecanismos anticorrupción para el manejo de recursos del Proyecto </w:t>
      </w:r>
    </w:p>
    <w:p w:rsidR="00B002D2" w:rsidRPr="005E3664" w:rsidRDefault="00B002D2" w:rsidP="00B002D2">
      <w:pPr>
        <w:numPr>
          <w:ilvl w:val="0"/>
          <w:numId w:val="19"/>
        </w:numPr>
        <w:spacing w:after="0" w:line="240" w:lineRule="auto"/>
        <w:ind w:left="993"/>
        <w:jc w:val="both"/>
        <w:rPr>
          <w:rFonts w:ascii="Arial" w:hAnsi="Arial" w:cs="Arial"/>
        </w:rPr>
      </w:pPr>
      <w:r w:rsidRPr="005E3664">
        <w:rPr>
          <w:rFonts w:ascii="Arial" w:hAnsi="Arial" w:cs="Arial"/>
        </w:rPr>
        <w:t>Supervisar las acciones administrativas de las Agencias Zonales y desarrollar los procedimientos para el control de la ejecución financiera de las actividades realizadas en los territorios con recursos del Proyecto.</w:t>
      </w:r>
    </w:p>
    <w:p w:rsidR="00B002D2" w:rsidRPr="005E3664" w:rsidRDefault="00B002D2" w:rsidP="00B002D2">
      <w:pPr>
        <w:numPr>
          <w:ilvl w:val="0"/>
          <w:numId w:val="19"/>
        </w:numPr>
        <w:spacing w:after="0" w:line="240" w:lineRule="auto"/>
        <w:ind w:left="993"/>
        <w:jc w:val="both"/>
        <w:rPr>
          <w:rFonts w:ascii="Arial" w:hAnsi="Arial" w:cs="Arial"/>
        </w:rPr>
      </w:pPr>
      <w:r w:rsidRPr="005E3664">
        <w:rPr>
          <w:rFonts w:ascii="Arial" w:hAnsi="Arial" w:cs="Arial"/>
        </w:rPr>
        <w:t>Participar en el diseño y realización de los concursos para contratación y adquisición de los bienes, servicios y obras a ser contratados con recursos del Proyecto, en coordinación con las áreas especializadas del proyecto y de AGRO RURAL y velar porque prime la transparencia en su adjudicación.</w:t>
      </w:r>
    </w:p>
    <w:p w:rsidR="00B002D2" w:rsidRPr="005E3664" w:rsidRDefault="00B002D2" w:rsidP="00B002D2">
      <w:pPr>
        <w:numPr>
          <w:ilvl w:val="0"/>
          <w:numId w:val="19"/>
        </w:numPr>
        <w:spacing w:after="0" w:line="240" w:lineRule="auto"/>
        <w:ind w:left="993"/>
        <w:jc w:val="both"/>
        <w:rPr>
          <w:rFonts w:ascii="Arial" w:hAnsi="Arial" w:cs="Arial"/>
        </w:rPr>
      </w:pPr>
      <w:r w:rsidRPr="005E3664">
        <w:rPr>
          <w:rFonts w:ascii="Arial" w:hAnsi="Arial" w:cs="Arial"/>
        </w:rPr>
        <w:t>Coordinar con el/la Contador/a del proyecto los procesos para el registro y control de la información contable sobre la ejecución de los recursos del Proyecto, en un sistema informático apropiado aceptable para el FIDA y desarrollar instrumentos para su debida conciliación que permitan un adecuado control interno.</w:t>
      </w:r>
    </w:p>
    <w:p w:rsidR="00B002D2" w:rsidRPr="005E3664" w:rsidRDefault="00B002D2" w:rsidP="00B002D2">
      <w:pPr>
        <w:numPr>
          <w:ilvl w:val="0"/>
          <w:numId w:val="19"/>
        </w:numPr>
        <w:spacing w:after="0" w:line="240" w:lineRule="auto"/>
        <w:ind w:left="993"/>
        <w:jc w:val="both"/>
        <w:rPr>
          <w:rFonts w:ascii="Arial" w:hAnsi="Arial" w:cs="Arial"/>
        </w:rPr>
      </w:pPr>
      <w:r w:rsidRPr="005E3664">
        <w:rPr>
          <w:rFonts w:ascii="Arial" w:hAnsi="Arial" w:cs="Arial"/>
        </w:rPr>
        <w:t>Preparar con el equipo financiero de la UCP las solicitudes de desembolso para presentar al FIDA de acuerdo con los procedimientos que el Fondo y el MEF establezcan.</w:t>
      </w:r>
    </w:p>
    <w:p w:rsidR="00B002D2" w:rsidRPr="005E3664" w:rsidRDefault="00B002D2" w:rsidP="00B002D2">
      <w:pPr>
        <w:numPr>
          <w:ilvl w:val="0"/>
          <w:numId w:val="19"/>
        </w:numPr>
        <w:spacing w:after="0" w:line="240" w:lineRule="auto"/>
        <w:ind w:left="993"/>
        <w:jc w:val="both"/>
        <w:rPr>
          <w:rFonts w:ascii="Arial" w:hAnsi="Arial" w:cs="Arial"/>
        </w:rPr>
      </w:pPr>
      <w:r w:rsidRPr="005E3664">
        <w:rPr>
          <w:rFonts w:ascii="Arial" w:hAnsi="Arial" w:cs="Arial"/>
        </w:rPr>
        <w:t xml:space="preserve">Coordinar con el equipo Financiero la elaboración de los estados financieros y en general, consolidar la información financiera para la presentación oportuna de los informes al FIDA y otras instancias que lo requieran, de conformidad a las directrices del FIDA y la normativa nacional, y, para su posterior auditoría. </w:t>
      </w:r>
    </w:p>
    <w:p w:rsidR="00B002D2" w:rsidRPr="005E3664" w:rsidRDefault="00B002D2" w:rsidP="00B002D2">
      <w:pPr>
        <w:numPr>
          <w:ilvl w:val="0"/>
          <w:numId w:val="19"/>
        </w:numPr>
        <w:spacing w:after="0" w:line="240" w:lineRule="auto"/>
        <w:ind w:left="993"/>
        <w:jc w:val="both"/>
        <w:rPr>
          <w:rFonts w:ascii="Arial" w:hAnsi="Arial" w:cs="Arial"/>
        </w:rPr>
      </w:pPr>
      <w:r w:rsidRPr="005E3664">
        <w:rPr>
          <w:rFonts w:ascii="Arial" w:hAnsi="Arial" w:cs="Arial"/>
        </w:rPr>
        <w:t>Atender y coordinar la entrega de información y respuestas a las auditorías externas anuales y formular las acciones para dar cumplimiento a las recomendaciones de los informes de los Auditores.</w:t>
      </w:r>
    </w:p>
    <w:p w:rsidR="00B002D2" w:rsidRPr="005E3664" w:rsidRDefault="00B002D2" w:rsidP="00B002D2">
      <w:pPr>
        <w:numPr>
          <w:ilvl w:val="0"/>
          <w:numId w:val="19"/>
        </w:numPr>
        <w:spacing w:after="0" w:line="240" w:lineRule="auto"/>
        <w:ind w:left="993"/>
        <w:jc w:val="both"/>
        <w:rPr>
          <w:rFonts w:ascii="Arial" w:hAnsi="Arial" w:cs="Arial"/>
        </w:rPr>
      </w:pPr>
      <w:r w:rsidRPr="005E3664">
        <w:rPr>
          <w:rFonts w:ascii="Arial" w:hAnsi="Arial" w:cs="Arial"/>
        </w:rPr>
        <w:t>Coordinar y aplicar procesos de registro y actualización de inventario de bienes y equipos a cargo del Proyecto y para conservación de archivos y documentación del Proyecto.</w:t>
      </w:r>
    </w:p>
    <w:p w:rsidR="00B002D2" w:rsidRPr="005E3664" w:rsidRDefault="00B002D2" w:rsidP="00B002D2">
      <w:pPr>
        <w:numPr>
          <w:ilvl w:val="0"/>
          <w:numId w:val="19"/>
        </w:numPr>
        <w:spacing w:after="0" w:line="240" w:lineRule="auto"/>
        <w:ind w:left="993"/>
        <w:jc w:val="both"/>
        <w:rPr>
          <w:rFonts w:ascii="Arial" w:hAnsi="Arial" w:cs="Arial"/>
        </w:rPr>
      </w:pPr>
      <w:r w:rsidRPr="005E3664">
        <w:rPr>
          <w:rFonts w:ascii="Arial" w:hAnsi="Arial" w:cs="Arial"/>
        </w:rPr>
        <w:t>Las demás funciones derivadas de la administración del proyecto.</w:t>
      </w:r>
    </w:p>
    <w:p w:rsidR="00682945" w:rsidRPr="005E3664" w:rsidRDefault="00682945" w:rsidP="00B002D2">
      <w:pPr>
        <w:spacing w:after="52" w:line="240" w:lineRule="auto"/>
        <w:ind w:left="993" w:firstLine="48"/>
        <w:rPr>
          <w:rFonts w:ascii="Arial" w:hAnsi="Arial" w:cs="Arial"/>
        </w:rPr>
      </w:pPr>
    </w:p>
    <w:p w:rsidR="00682945" w:rsidRPr="005E3664" w:rsidRDefault="00682945" w:rsidP="00B963F7">
      <w:pPr>
        <w:numPr>
          <w:ilvl w:val="0"/>
          <w:numId w:val="17"/>
        </w:numPr>
        <w:spacing w:after="190" w:line="246" w:lineRule="auto"/>
        <w:ind w:hanging="422"/>
        <w:rPr>
          <w:rFonts w:ascii="Arial" w:hAnsi="Arial" w:cs="Arial"/>
        </w:rPr>
      </w:pPr>
      <w:r w:rsidRPr="005E3664">
        <w:rPr>
          <w:rFonts w:ascii="Arial" w:eastAsia="Arial" w:hAnsi="Arial" w:cs="Arial"/>
          <w:b/>
        </w:rPr>
        <w:t xml:space="preserve">PERFIL DE PUESTO </w:t>
      </w:r>
    </w:p>
    <w:tbl>
      <w:tblPr>
        <w:tblStyle w:val="TableGrid"/>
        <w:tblW w:w="8583" w:type="dxa"/>
        <w:tblInd w:w="569" w:type="dxa"/>
        <w:tblCellMar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2524"/>
        <w:gridCol w:w="6059"/>
      </w:tblGrid>
      <w:tr w:rsidR="00682945" w:rsidRPr="005E3664" w:rsidTr="005E4E63">
        <w:trPr>
          <w:trHeight w:val="257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82945" w:rsidRPr="005E3664" w:rsidRDefault="00682945" w:rsidP="0059619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E3664">
              <w:rPr>
                <w:rFonts w:ascii="Arial" w:eastAsia="Arial" w:hAnsi="Arial" w:cs="Arial"/>
                <w:b/>
              </w:rPr>
              <w:t xml:space="preserve">REQUISITOS 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82945" w:rsidRPr="005E3664" w:rsidRDefault="00682945" w:rsidP="0059619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E3664">
              <w:rPr>
                <w:rFonts w:ascii="Arial" w:eastAsia="Arial" w:hAnsi="Arial" w:cs="Arial"/>
                <w:b/>
              </w:rPr>
              <w:t>DETALLE</w:t>
            </w:r>
            <w:r w:rsidRPr="005E3664">
              <w:rPr>
                <w:rFonts w:ascii="Arial" w:eastAsia="Arial" w:hAnsi="Arial" w:cs="Arial"/>
                <w:b/>
                <w:color w:val="FFFF00"/>
              </w:rPr>
              <w:t xml:space="preserve"> </w:t>
            </w:r>
          </w:p>
        </w:tc>
      </w:tr>
      <w:tr w:rsidR="005E4E63" w:rsidRPr="005E3664" w:rsidTr="005E4E63">
        <w:trPr>
          <w:trHeight w:val="587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E63" w:rsidRPr="005E3664" w:rsidRDefault="005E4E63" w:rsidP="00596197">
            <w:pPr>
              <w:spacing w:line="276" w:lineRule="auto"/>
              <w:rPr>
                <w:rFonts w:ascii="Arial" w:hAnsi="Arial" w:cs="Arial"/>
              </w:rPr>
            </w:pPr>
            <w:r w:rsidRPr="005E3664">
              <w:rPr>
                <w:rFonts w:ascii="Arial" w:hAnsi="Arial" w:cs="Arial"/>
              </w:rPr>
              <w:t>Formación Académica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E63" w:rsidRPr="005E3664" w:rsidRDefault="005E4E63" w:rsidP="005E3664">
            <w:pPr>
              <w:numPr>
                <w:ilvl w:val="0"/>
                <w:numId w:val="18"/>
              </w:numPr>
              <w:ind w:left="200" w:hanging="284"/>
              <w:jc w:val="both"/>
              <w:rPr>
                <w:rFonts w:ascii="Arial" w:eastAsia="Segoe UI Symbol" w:hAnsi="Arial" w:cs="Arial"/>
                <w:lang w:val="es-ES_tradnl"/>
              </w:rPr>
            </w:pPr>
            <w:r w:rsidRPr="005E3664">
              <w:rPr>
                <w:rFonts w:ascii="Arial" w:hAnsi="Arial" w:cs="Arial"/>
              </w:rPr>
              <w:t>Profesional, titulado y colegiado en Administración, Ciencias Contables, Ingeniería Industrial, Economía o carreras afines</w:t>
            </w:r>
          </w:p>
        </w:tc>
      </w:tr>
      <w:tr w:rsidR="005E4E63" w:rsidRPr="005E3664" w:rsidTr="005E4E63">
        <w:trPr>
          <w:trHeight w:val="587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E63" w:rsidRPr="005E3664" w:rsidRDefault="005E4E63" w:rsidP="00596197">
            <w:pPr>
              <w:spacing w:line="276" w:lineRule="auto"/>
              <w:rPr>
                <w:rFonts w:ascii="Arial" w:hAnsi="Arial" w:cs="Arial"/>
              </w:rPr>
            </w:pPr>
            <w:r w:rsidRPr="005E3664">
              <w:rPr>
                <w:rFonts w:ascii="Arial" w:hAnsi="Arial" w:cs="Arial"/>
              </w:rPr>
              <w:t>Cursos y/o estudios de Especialización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E63" w:rsidRPr="005E3664" w:rsidRDefault="005E4E63" w:rsidP="005E4E63">
            <w:pPr>
              <w:numPr>
                <w:ilvl w:val="0"/>
                <w:numId w:val="18"/>
              </w:numPr>
              <w:ind w:left="200" w:hanging="284"/>
              <w:jc w:val="both"/>
              <w:rPr>
                <w:rFonts w:ascii="Arial" w:eastAsia="Calibri" w:hAnsi="Arial" w:cs="Arial"/>
                <w:lang w:val="es-ES_tradnl"/>
              </w:rPr>
            </w:pPr>
            <w:r w:rsidRPr="005E3664">
              <w:rPr>
                <w:rFonts w:ascii="Arial" w:hAnsi="Arial" w:cs="Arial"/>
              </w:rPr>
              <w:t>Con</w:t>
            </w:r>
            <w:r w:rsidRPr="005E3664">
              <w:rPr>
                <w:rFonts w:ascii="Arial" w:eastAsia="Calibri" w:hAnsi="Arial" w:cs="Arial"/>
                <w:lang w:val="es-ES_tradnl"/>
              </w:rPr>
              <w:t xml:space="preserve"> estudios en Administración o Gestión Pública, Auditoria Contable y Financiera de preferencia.</w:t>
            </w:r>
          </w:p>
          <w:p w:rsidR="005E4E63" w:rsidRPr="005E3664" w:rsidRDefault="005E4E63" w:rsidP="005E4E63">
            <w:pPr>
              <w:ind w:left="1134"/>
              <w:jc w:val="both"/>
              <w:rPr>
                <w:rFonts w:ascii="Arial" w:hAnsi="Arial" w:cs="Arial"/>
              </w:rPr>
            </w:pPr>
          </w:p>
        </w:tc>
      </w:tr>
      <w:tr w:rsidR="005E4E63" w:rsidRPr="005E3664" w:rsidTr="005E4E63">
        <w:trPr>
          <w:trHeight w:val="587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E63" w:rsidRPr="005E3664" w:rsidRDefault="005E4E63" w:rsidP="005E4E63">
            <w:pPr>
              <w:spacing w:line="276" w:lineRule="auto"/>
              <w:rPr>
                <w:rFonts w:ascii="Arial" w:hAnsi="Arial" w:cs="Arial"/>
              </w:rPr>
            </w:pPr>
            <w:r w:rsidRPr="005E3664">
              <w:rPr>
                <w:rFonts w:ascii="Arial" w:hAnsi="Arial" w:cs="Arial"/>
              </w:rPr>
              <w:t xml:space="preserve">Experiencia 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E63" w:rsidRPr="005E3664" w:rsidRDefault="005E4E63" w:rsidP="005E4E63">
            <w:pPr>
              <w:numPr>
                <w:ilvl w:val="0"/>
                <w:numId w:val="18"/>
              </w:numPr>
              <w:ind w:left="200" w:hanging="284"/>
              <w:jc w:val="both"/>
              <w:rPr>
                <w:rFonts w:ascii="Arial" w:eastAsia="Calibri" w:hAnsi="Arial" w:cs="Arial"/>
                <w:b/>
                <w:bCs/>
                <w:iCs/>
                <w:lang w:val="es-ES_tradnl"/>
              </w:rPr>
            </w:pPr>
            <w:r w:rsidRPr="005E3664">
              <w:rPr>
                <w:rFonts w:ascii="Arial" w:hAnsi="Arial" w:cs="Arial"/>
              </w:rPr>
              <w:t>Experiencia de cinco años en Administración, programación, ejecución y control de recursos de Proyectos de inversión pública y/o cooperación internacional, en contro</w:t>
            </w:r>
            <w:r w:rsidR="005E3664">
              <w:rPr>
                <w:rFonts w:ascii="Arial" w:hAnsi="Arial" w:cs="Arial"/>
              </w:rPr>
              <w:t>l</w:t>
            </w:r>
            <w:r w:rsidRPr="005E3664">
              <w:rPr>
                <w:rFonts w:ascii="Arial" w:hAnsi="Arial" w:cs="Arial"/>
              </w:rPr>
              <w:t xml:space="preserve"> y seguimiento a recursos de crédito externo de la Banca Multilateral. </w:t>
            </w:r>
          </w:p>
          <w:p w:rsidR="005E4E63" w:rsidRPr="005E3664" w:rsidRDefault="005E4E63" w:rsidP="005E4E63">
            <w:pPr>
              <w:numPr>
                <w:ilvl w:val="0"/>
                <w:numId w:val="18"/>
              </w:numPr>
              <w:ind w:left="200" w:hanging="284"/>
              <w:jc w:val="both"/>
              <w:rPr>
                <w:rFonts w:ascii="Arial" w:hAnsi="Arial" w:cs="Arial"/>
              </w:rPr>
            </w:pPr>
            <w:r w:rsidRPr="005E3664">
              <w:rPr>
                <w:rFonts w:ascii="Arial" w:hAnsi="Arial" w:cs="Arial"/>
              </w:rPr>
              <w:lastRenderedPageBreak/>
              <w:t>Se destacara preferentemente experiencia y desempeño en la gestión financiera y administrativa de proyectos de inversión financiados con recursos de FIDA.</w:t>
            </w:r>
          </w:p>
          <w:p w:rsidR="005E4E63" w:rsidRPr="005E3664" w:rsidRDefault="005E4E63" w:rsidP="005E3664">
            <w:pPr>
              <w:numPr>
                <w:ilvl w:val="0"/>
                <w:numId w:val="18"/>
              </w:numPr>
              <w:ind w:left="200" w:hanging="284"/>
              <w:jc w:val="both"/>
              <w:rPr>
                <w:rFonts w:ascii="Arial" w:hAnsi="Arial" w:cs="Arial"/>
              </w:rPr>
            </w:pPr>
            <w:r w:rsidRPr="005E3664">
              <w:rPr>
                <w:rFonts w:ascii="Arial" w:hAnsi="Arial" w:cs="Arial"/>
              </w:rPr>
              <w:t xml:space="preserve">Amplios conocimientos en contabilidad, finanzas, análisis de Estados Financieros.  </w:t>
            </w:r>
          </w:p>
        </w:tc>
      </w:tr>
      <w:tr w:rsidR="005E4E63" w:rsidRPr="005E3664" w:rsidTr="005E4E63">
        <w:trPr>
          <w:trHeight w:val="902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E63" w:rsidRPr="005E3664" w:rsidRDefault="005E4E63" w:rsidP="005E4E63">
            <w:pPr>
              <w:spacing w:line="276" w:lineRule="auto"/>
              <w:rPr>
                <w:rFonts w:ascii="Arial" w:hAnsi="Arial" w:cs="Arial"/>
              </w:rPr>
            </w:pPr>
            <w:r w:rsidRPr="005E3664">
              <w:rPr>
                <w:rFonts w:ascii="Arial" w:eastAsia="Calibri" w:hAnsi="Arial" w:cs="Arial"/>
                <w:b/>
              </w:rPr>
              <w:lastRenderedPageBreak/>
              <w:t>Habilidades y Competencias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E63" w:rsidRPr="005E3664" w:rsidRDefault="005E4E63" w:rsidP="005E4E63">
            <w:pPr>
              <w:numPr>
                <w:ilvl w:val="0"/>
                <w:numId w:val="18"/>
              </w:numPr>
              <w:ind w:left="200" w:hanging="284"/>
              <w:jc w:val="both"/>
              <w:rPr>
                <w:rFonts w:ascii="Arial" w:hAnsi="Arial" w:cs="Arial"/>
              </w:rPr>
            </w:pPr>
            <w:r w:rsidRPr="005E3664">
              <w:rPr>
                <w:rFonts w:ascii="Arial" w:hAnsi="Arial" w:cs="Arial"/>
              </w:rPr>
              <w:t>Orientado al trabajo por resultados y al cumplimiento de plazos.</w:t>
            </w:r>
          </w:p>
          <w:p w:rsidR="005E4E63" w:rsidRPr="005E3664" w:rsidRDefault="005E4E63" w:rsidP="005E4E63">
            <w:pPr>
              <w:numPr>
                <w:ilvl w:val="0"/>
                <w:numId w:val="18"/>
              </w:numPr>
              <w:ind w:left="200" w:hanging="284"/>
              <w:jc w:val="both"/>
              <w:rPr>
                <w:rFonts w:ascii="Arial" w:hAnsi="Arial" w:cs="Arial"/>
              </w:rPr>
            </w:pPr>
            <w:r w:rsidRPr="005E3664">
              <w:rPr>
                <w:rFonts w:ascii="Arial" w:hAnsi="Arial" w:cs="Arial"/>
              </w:rPr>
              <w:t>Alto nivel de ética e integridad y capacidad de desarrollar y mantener relaciones eficaces de trabajo.</w:t>
            </w:r>
          </w:p>
          <w:p w:rsidR="005E4E63" w:rsidRPr="005E3664" w:rsidRDefault="005E4E63" w:rsidP="005E4E63">
            <w:pPr>
              <w:numPr>
                <w:ilvl w:val="0"/>
                <w:numId w:val="18"/>
              </w:numPr>
              <w:ind w:left="200" w:hanging="284"/>
              <w:jc w:val="both"/>
              <w:rPr>
                <w:rFonts w:ascii="Arial" w:hAnsi="Arial" w:cs="Arial"/>
              </w:rPr>
            </w:pPr>
            <w:r w:rsidRPr="005E3664">
              <w:rPr>
                <w:rFonts w:ascii="Arial" w:hAnsi="Arial" w:cs="Arial"/>
              </w:rPr>
              <w:t>Aptitud para trabajar bajo presión.</w:t>
            </w:r>
          </w:p>
          <w:p w:rsidR="005E4E63" w:rsidRPr="005E3664" w:rsidRDefault="005E4E63" w:rsidP="005E4E63">
            <w:pPr>
              <w:numPr>
                <w:ilvl w:val="0"/>
                <w:numId w:val="18"/>
              </w:numPr>
              <w:ind w:left="200" w:hanging="284"/>
              <w:jc w:val="both"/>
              <w:rPr>
                <w:rFonts w:ascii="Arial" w:hAnsi="Arial" w:cs="Arial"/>
              </w:rPr>
            </w:pPr>
            <w:r w:rsidRPr="005E3664">
              <w:rPr>
                <w:rFonts w:ascii="Arial" w:hAnsi="Arial" w:cs="Arial"/>
              </w:rPr>
              <w:t>Aptitud para trabajar en equipo.</w:t>
            </w:r>
          </w:p>
          <w:p w:rsidR="005E4E63" w:rsidRPr="005E3664" w:rsidRDefault="005E4E63" w:rsidP="005E4E63">
            <w:pPr>
              <w:numPr>
                <w:ilvl w:val="0"/>
                <w:numId w:val="18"/>
              </w:numPr>
              <w:ind w:left="200" w:hanging="284"/>
              <w:jc w:val="both"/>
              <w:rPr>
                <w:rFonts w:ascii="Arial" w:hAnsi="Arial" w:cs="Arial"/>
              </w:rPr>
            </w:pPr>
            <w:r w:rsidRPr="005E3664">
              <w:rPr>
                <w:rFonts w:ascii="Arial" w:hAnsi="Arial" w:cs="Arial"/>
              </w:rPr>
              <w:t>Buenas habilidades en relaciones interpersonales y de comunicación.</w:t>
            </w:r>
          </w:p>
          <w:p w:rsidR="005E4E63" w:rsidRPr="005E3664" w:rsidRDefault="005E4E63" w:rsidP="005E3664">
            <w:pPr>
              <w:numPr>
                <w:ilvl w:val="0"/>
                <w:numId w:val="18"/>
              </w:numPr>
              <w:ind w:left="200" w:hanging="284"/>
              <w:jc w:val="both"/>
              <w:rPr>
                <w:rFonts w:ascii="Arial" w:hAnsi="Arial" w:cs="Arial"/>
              </w:rPr>
            </w:pPr>
            <w:r w:rsidRPr="005E3664">
              <w:rPr>
                <w:rFonts w:ascii="Arial" w:hAnsi="Arial" w:cs="Arial"/>
              </w:rPr>
              <w:t>Habilidades analíticas y de organización.</w:t>
            </w:r>
          </w:p>
        </w:tc>
      </w:tr>
    </w:tbl>
    <w:p w:rsidR="00682945" w:rsidRPr="005E3664" w:rsidRDefault="00682945" w:rsidP="00682945">
      <w:pPr>
        <w:spacing w:after="0" w:line="240" w:lineRule="auto"/>
        <w:ind w:right="626"/>
        <w:jc w:val="right"/>
        <w:rPr>
          <w:rFonts w:ascii="Arial" w:hAnsi="Arial" w:cs="Arial"/>
        </w:rPr>
      </w:pPr>
      <w:r w:rsidRPr="005E3664">
        <w:rPr>
          <w:rFonts w:ascii="Arial" w:eastAsia="Times New Roman" w:hAnsi="Arial" w:cs="Arial"/>
        </w:rPr>
        <w:t xml:space="preserve"> </w:t>
      </w:r>
    </w:p>
    <w:p w:rsidR="00682945" w:rsidRPr="005E3664" w:rsidRDefault="00682945" w:rsidP="00682945">
      <w:pPr>
        <w:spacing w:after="0" w:line="240" w:lineRule="auto"/>
        <w:jc w:val="center"/>
        <w:rPr>
          <w:rFonts w:ascii="Arial" w:hAnsi="Arial" w:cs="Arial"/>
        </w:rPr>
      </w:pPr>
      <w:r w:rsidRPr="005E3664">
        <w:rPr>
          <w:rFonts w:ascii="Arial" w:eastAsia="Monotype Corsiva" w:hAnsi="Arial" w:cs="Arial"/>
        </w:rPr>
        <w:t xml:space="preserve"> </w:t>
      </w:r>
    </w:p>
    <w:p w:rsidR="00682945" w:rsidRPr="005E3664" w:rsidRDefault="00682945" w:rsidP="00B963F7">
      <w:pPr>
        <w:numPr>
          <w:ilvl w:val="0"/>
          <w:numId w:val="17"/>
        </w:numPr>
        <w:spacing w:after="0" w:line="246" w:lineRule="auto"/>
        <w:ind w:hanging="422"/>
        <w:rPr>
          <w:rFonts w:ascii="Arial" w:hAnsi="Arial" w:cs="Arial"/>
        </w:rPr>
      </w:pPr>
      <w:r w:rsidRPr="005E3664">
        <w:rPr>
          <w:rFonts w:ascii="Arial" w:eastAsia="Arial" w:hAnsi="Arial" w:cs="Arial"/>
          <w:b/>
        </w:rPr>
        <w:t xml:space="preserve">CONDICIONES ESENCIALES DEL CONTRATO </w:t>
      </w:r>
    </w:p>
    <w:p w:rsidR="00682945" w:rsidRPr="005E3664" w:rsidRDefault="00682945" w:rsidP="00682945">
      <w:pPr>
        <w:spacing w:after="14" w:line="276" w:lineRule="auto"/>
        <w:ind w:left="1"/>
        <w:rPr>
          <w:rFonts w:ascii="Arial" w:hAnsi="Arial" w:cs="Arial"/>
        </w:rPr>
      </w:pPr>
      <w:r w:rsidRPr="005E3664">
        <w:rPr>
          <w:rFonts w:ascii="Arial" w:eastAsia="Times New Roman" w:hAnsi="Arial" w:cs="Arial"/>
        </w:rPr>
        <w:t xml:space="preserve"> </w:t>
      </w:r>
    </w:p>
    <w:tbl>
      <w:tblPr>
        <w:tblStyle w:val="TableGrid"/>
        <w:tblW w:w="8999" w:type="dxa"/>
        <w:tblInd w:w="362" w:type="dxa"/>
        <w:tblCellMar>
          <w:left w:w="72" w:type="dxa"/>
          <w:right w:w="68" w:type="dxa"/>
        </w:tblCellMar>
        <w:tblLook w:val="04A0" w:firstRow="1" w:lastRow="0" w:firstColumn="1" w:lastColumn="0" w:noHBand="0" w:noVBand="1"/>
      </w:tblPr>
      <w:tblGrid>
        <w:gridCol w:w="2900"/>
        <w:gridCol w:w="6099"/>
      </w:tblGrid>
      <w:tr w:rsidR="00682945" w:rsidRPr="005E3664" w:rsidTr="00596197">
        <w:trPr>
          <w:trHeight w:val="331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82945" w:rsidRPr="005E3664" w:rsidRDefault="00682945" w:rsidP="0059619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E3664">
              <w:rPr>
                <w:rFonts w:ascii="Arial" w:hAnsi="Arial" w:cs="Arial"/>
              </w:rPr>
              <w:t xml:space="preserve">   </w:t>
            </w:r>
            <w:r w:rsidRPr="005E3664">
              <w:rPr>
                <w:rFonts w:ascii="Arial" w:eastAsia="Arial" w:hAnsi="Arial" w:cs="Arial"/>
                <w:b/>
              </w:rPr>
              <w:t xml:space="preserve">CONDICIONES </w:t>
            </w:r>
            <w:r w:rsidRPr="005E3664">
              <w:rPr>
                <w:rFonts w:ascii="Arial" w:hAnsi="Arial" w:cs="Arial"/>
                <w:color w:val="95B3D7"/>
              </w:rPr>
              <w:t xml:space="preserve"> 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82945" w:rsidRPr="005E3664" w:rsidRDefault="00682945" w:rsidP="0059619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E3664">
              <w:rPr>
                <w:rFonts w:ascii="Arial" w:eastAsia="Arial" w:hAnsi="Arial" w:cs="Arial"/>
                <w:b/>
              </w:rPr>
              <w:t xml:space="preserve">DETALLE </w:t>
            </w:r>
            <w:r w:rsidRPr="005E3664">
              <w:rPr>
                <w:rFonts w:ascii="Arial" w:hAnsi="Arial" w:cs="Arial"/>
                <w:color w:val="95B3D7"/>
              </w:rPr>
              <w:t xml:space="preserve"> </w:t>
            </w:r>
          </w:p>
        </w:tc>
      </w:tr>
      <w:tr w:rsidR="00682945" w:rsidRPr="005E3664" w:rsidTr="00596197">
        <w:trPr>
          <w:trHeight w:val="621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945" w:rsidRPr="005E3664" w:rsidRDefault="00682945" w:rsidP="00596197">
            <w:pPr>
              <w:spacing w:line="276" w:lineRule="auto"/>
              <w:rPr>
                <w:rFonts w:ascii="Arial" w:hAnsi="Arial" w:cs="Arial"/>
              </w:rPr>
            </w:pPr>
            <w:r w:rsidRPr="005E3664">
              <w:rPr>
                <w:rFonts w:ascii="Arial" w:eastAsia="Arial" w:hAnsi="Arial" w:cs="Arial"/>
                <w:b/>
              </w:rPr>
              <w:t xml:space="preserve">Lugar de prestación del servicio </w:t>
            </w:r>
            <w:r w:rsidRPr="005E366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945" w:rsidRPr="005E3664" w:rsidRDefault="001008DF" w:rsidP="00A70CD9">
            <w:pPr>
              <w:jc w:val="both"/>
              <w:rPr>
                <w:rFonts w:ascii="Arial" w:hAnsi="Arial" w:cs="Arial"/>
              </w:rPr>
            </w:pPr>
            <w:r w:rsidRPr="005E3664">
              <w:rPr>
                <w:rFonts w:ascii="Arial" w:eastAsia="Arial" w:hAnsi="Arial" w:cs="Arial"/>
                <w:color w:val="000000"/>
              </w:rPr>
              <w:t>Núcleo Ejecutor Central del Proyecto “</w:t>
            </w:r>
            <w:r w:rsidRPr="005E3664">
              <w:rPr>
                <w:rFonts w:ascii="Arial" w:eastAsia="Times New Roman" w:hAnsi="Arial" w:cs="Arial"/>
                <w:lang w:bidi="en-US"/>
              </w:rPr>
              <w:t>Mejoramiento y Ampliación de los Servicios Públicos para el Desarrollo Productivo Local en el Ámbito de la Sierra la Selva del Perú – Avanzar Rural – 5 departamentos”</w:t>
            </w:r>
          </w:p>
        </w:tc>
      </w:tr>
      <w:tr w:rsidR="00A70CD9" w:rsidRPr="005E3664" w:rsidTr="00596197">
        <w:trPr>
          <w:trHeight w:val="621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CD9" w:rsidRPr="00E95990" w:rsidRDefault="00A70CD9" w:rsidP="00A70CD9">
            <w:pPr>
              <w:spacing w:line="276" w:lineRule="auto"/>
              <w:rPr>
                <w:rFonts w:ascii="Arial" w:eastAsia="Arial" w:hAnsi="Arial" w:cs="Arial"/>
                <w:b/>
              </w:rPr>
            </w:pPr>
            <w:r w:rsidRPr="00E95990">
              <w:rPr>
                <w:rFonts w:ascii="Arial" w:eastAsia="Arial" w:hAnsi="Arial" w:cs="Arial"/>
                <w:b/>
              </w:rPr>
              <w:t xml:space="preserve">Modalidad de trabajo 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CD9" w:rsidRPr="00A70CD9" w:rsidRDefault="00A70CD9" w:rsidP="00A70CD9">
            <w:pPr>
              <w:jc w:val="both"/>
              <w:rPr>
                <w:rFonts w:ascii="Arial" w:eastAsia="Arial" w:hAnsi="Arial" w:cs="Arial"/>
                <w:color w:val="000000"/>
              </w:rPr>
            </w:pPr>
            <w:r w:rsidRPr="00A70CD9">
              <w:rPr>
                <w:rFonts w:ascii="Arial" w:eastAsia="Arial" w:hAnsi="Arial" w:cs="Arial"/>
                <w:color w:val="000000"/>
              </w:rPr>
              <w:t xml:space="preserve">Modalidad mixta en cuanto permanezca el estado de emergencia, una vez culminado la emergencia sanitaria la modalidad de trabajo será presencial. </w:t>
            </w:r>
          </w:p>
        </w:tc>
      </w:tr>
      <w:tr w:rsidR="00A70CD9" w:rsidRPr="005E3664" w:rsidTr="00596197">
        <w:trPr>
          <w:trHeight w:val="528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D9" w:rsidRPr="005E3664" w:rsidRDefault="00A70CD9" w:rsidP="00A70CD9">
            <w:pPr>
              <w:spacing w:line="276" w:lineRule="auto"/>
              <w:rPr>
                <w:rFonts w:ascii="Arial" w:hAnsi="Arial" w:cs="Arial"/>
              </w:rPr>
            </w:pPr>
            <w:r w:rsidRPr="005E3664">
              <w:rPr>
                <w:rFonts w:ascii="Arial" w:eastAsia="Arial" w:hAnsi="Arial" w:cs="Arial"/>
                <w:b/>
              </w:rPr>
              <w:t xml:space="preserve">Duración del contrato </w:t>
            </w:r>
            <w:r w:rsidRPr="005E366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CD9" w:rsidRPr="00A70CD9" w:rsidRDefault="00A70CD9" w:rsidP="00A70CD9">
            <w:pPr>
              <w:jc w:val="both"/>
              <w:rPr>
                <w:rFonts w:ascii="Arial" w:eastAsia="Arial" w:hAnsi="Arial" w:cs="Arial"/>
                <w:color w:val="000000"/>
              </w:rPr>
            </w:pPr>
            <w:r w:rsidRPr="00A70CD9">
              <w:rPr>
                <w:rFonts w:ascii="Arial" w:eastAsia="Arial" w:hAnsi="Arial" w:cs="Arial"/>
                <w:color w:val="000000"/>
              </w:rPr>
              <w:t xml:space="preserve">Tres (03) meses. </w:t>
            </w:r>
          </w:p>
        </w:tc>
      </w:tr>
      <w:tr w:rsidR="00A70CD9" w:rsidRPr="005E3664" w:rsidTr="00596197">
        <w:trPr>
          <w:trHeight w:val="859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D9" w:rsidRPr="005E3664" w:rsidRDefault="00A70CD9" w:rsidP="00A70CD9">
            <w:pPr>
              <w:spacing w:line="276" w:lineRule="auto"/>
              <w:rPr>
                <w:rFonts w:ascii="Arial" w:hAnsi="Arial" w:cs="Arial"/>
              </w:rPr>
            </w:pPr>
            <w:r w:rsidRPr="005E3664">
              <w:rPr>
                <w:rFonts w:ascii="Arial" w:eastAsia="Arial" w:hAnsi="Arial" w:cs="Arial"/>
                <w:b/>
              </w:rPr>
              <w:t xml:space="preserve">Remuneración mensual </w:t>
            </w:r>
            <w:r w:rsidRPr="005E366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CD9" w:rsidRPr="00A70CD9" w:rsidRDefault="00A70CD9" w:rsidP="00A70CD9">
            <w:pPr>
              <w:jc w:val="both"/>
              <w:rPr>
                <w:rFonts w:ascii="Arial" w:eastAsia="Arial" w:hAnsi="Arial" w:cs="Arial"/>
                <w:color w:val="000000"/>
              </w:rPr>
            </w:pPr>
            <w:r w:rsidRPr="00A70CD9">
              <w:rPr>
                <w:rFonts w:ascii="Arial" w:eastAsia="Arial" w:hAnsi="Arial" w:cs="Arial"/>
                <w:color w:val="000000"/>
              </w:rPr>
              <w:t xml:space="preserve">S/10,000.00   (Diez mil y 00/100 Soles). Incluyen los montos y afiliaciones de ley, así como toda deducción aplicable al trabajador. </w:t>
            </w:r>
          </w:p>
        </w:tc>
      </w:tr>
      <w:tr w:rsidR="00A70CD9" w:rsidRPr="005E3664" w:rsidTr="008D06EB">
        <w:trPr>
          <w:trHeight w:val="859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CD9" w:rsidRPr="00A70CD9" w:rsidRDefault="00A70CD9" w:rsidP="00A70CD9">
            <w:pPr>
              <w:spacing w:line="276" w:lineRule="auto"/>
              <w:rPr>
                <w:rFonts w:ascii="Arial" w:eastAsia="Arial" w:hAnsi="Arial" w:cs="Arial"/>
                <w:b/>
              </w:rPr>
            </w:pPr>
            <w:r w:rsidRPr="00A70CD9">
              <w:rPr>
                <w:rFonts w:ascii="Arial" w:eastAsia="Arial" w:hAnsi="Arial" w:cs="Arial"/>
                <w:b/>
              </w:rPr>
              <w:t xml:space="preserve">Otras </w:t>
            </w:r>
            <w:r w:rsidRPr="00A70CD9">
              <w:rPr>
                <w:rFonts w:ascii="Arial" w:eastAsia="Arial" w:hAnsi="Arial" w:cs="Arial"/>
                <w:b/>
              </w:rPr>
              <w:tab/>
              <w:t xml:space="preserve">condiciones </w:t>
            </w:r>
          </w:p>
          <w:p w:rsidR="00A70CD9" w:rsidRPr="00A70CD9" w:rsidRDefault="00A70CD9" w:rsidP="00A70CD9">
            <w:pPr>
              <w:spacing w:line="276" w:lineRule="auto"/>
              <w:rPr>
                <w:rFonts w:ascii="Arial" w:eastAsia="Arial" w:hAnsi="Arial" w:cs="Arial"/>
                <w:b/>
              </w:rPr>
            </w:pPr>
            <w:r w:rsidRPr="00A70CD9">
              <w:rPr>
                <w:rFonts w:ascii="Arial" w:eastAsia="Arial" w:hAnsi="Arial" w:cs="Arial"/>
                <w:b/>
              </w:rPr>
              <w:t xml:space="preserve">esenciales del contrato 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CD9" w:rsidRPr="00A70CD9" w:rsidRDefault="00A70CD9" w:rsidP="00CA5C13">
            <w:pPr>
              <w:jc w:val="both"/>
              <w:rPr>
                <w:rFonts w:ascii="Arial" w:eastAsia="Arial" w:hAnsi="Arial" w:cs="Arial"/>
                <w:color w:val="000000"/>
              </w:rPr>
            </w:pPr>
            <w:r w:rsidRPr="00A70CD9">
              <w:rPr>
                <w:rFonts w:ascii="Arial" w:eastAsia="Arial" w:hAnsi="Arial" w:cs="Arial"/>
                <w:color w:val="000000"/>
              </w:rPr>
              <w:t xml:space="preserve">Disponibilidad Inmediata. </w:t>
            </w:r>
          </w:p>
        </w:tc>
      </w:tr>
    </w:tbl>
    <w:p w:rsidR="001E45F4" w:rsidRPr="005E3664" w:rsidRDefault="00682945" w:rsidP="00CA5C13">
      <w:pPr>
        <w:spacing w:after="10020" w:line="240" w:lineRule="auto"/>
        <w:ind w:left="1"/>
        <w:rPr>
          <w:rFonts w:ascii="Arial" w:hAnsi="Arial" w:cs="Arial"/>
        </w:rPr>
      </w:pPr>
      <w:r w:rsidRPr="005E3664">
        <w:rPr>
          <w:rFonts w:ascii="Arial" w:eastAsia="Arial" w:hAnsi="Arial" w:cs="Arial"/>
          <w:b/>
        </w:rPr>
        <w:t xml:space="preserve"> </w:t>
      </w:r>
    </w:p>
    <w:sectPr w:rsidR="001E45F4" w:rsidRPr="005E3664" w:rsidSect="000115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4" w:h="16838"/>
      <w:pgMar w:top="1865" w:right="1263" w:bottom="1442" w:left="1701" w:header="422" w:footer="33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2C6" w:rsidRDefault="001442C6" w:rsidP="00516DCF">
      <w:pPr>
        <w:spacing w:after="0" w:line="240" w:lineRule="auto"/>
      </w:pPr>
      <w:r>
        <w:separator/>
      </w:r>
    </w:p>
  </w:endnote>
  <w:endnote w:type="continuationSeparator" w:id="0">
    <w:p w:rsidR="001442C6" w:rsidRDefault="001442C6" w:rsidP="00516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5F4" w:rsidRDefault="001E45F4">
    <w:pPr>
      <w:ind w:right="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1E45F4" w:rsidRDefault="001E45F4">
    <w:pPr>
      <w:ind w:left="322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5F4" w:rsidRDefault="001E45F4">
    <w:pPr>
      <w:ind w:right="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7194A" w:rsidRPr="00C7194A">
      <w:rPr>
        <w:rFonts w:ascii="Calibri" w:eastAsia="Calibri" w:hAnsi="Calibri" w:cs="Calibri"/>
        <w:noProof/>
      </w:rPr>
      <w:t>3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1E45F4" w:rsidRDefault="001E45F4">
    <w:pPr>
      <w:ind w:left="322"/>
    </w:pP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5F4" w:rsidRDefault="001E45F4">
    <w:pPr>
      <w:ind w:right="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1E45F4" w:rsidRDefault="001E45F4">
    <w:pPr>
      <w:ind w:left="322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2C6" w:rsidRDefault="001442C6" w:rsidP="00516DCF">
      <w:pPr>
        <w:spacing w:after="0" w:line="240" w:lineRule="auto"/>
      </w:pPr>
      <w:r>
        <w:separator/>
      </w:r>
    </w:p>
  </w:footnote>
  <w:footnote w:type="continuationSeparator" w:id="0">
    <w:p w:rsidR="001442C6" w:rsidRDefault="001442C6" w:rsidP="00516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5F4" w:rsidRDefault="001E45F4">
    <w:pPr>
      <w:spacing w:after="154"/>
      <w:ind w:right="182"/>
      <w:jc w:val="right"/>
    </w:pPr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0" wp14:anchorId="4945940C" wp14:editId="0D4D6F26">
          <wp:simplePos x="0" y="0"/>
          <wp:positionH relativeFrom="page">
            <wp:posOffset>1212850</wp:posOffset>
          </wp:positionH>
          <wp:positionV relativeFrom="page">
            <wp:posOffset>267970</wp:posOffset>
          </wp:positionV>
          <wp:extent cx="5401310" cy="649605"/>
          <wp:effectExtent l="0" t="0" r="0" b="0"/>
          <wp:wrapSquare wrapText="bothSides"/>
          <wp:docPr id="40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1310" cy="649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14"/>
      </w:rPr>
      <w:t xml:space="preserve"> </w:t>
    </w:r>
  </w:p>
  <w:p w:rsidR="001E45F4" w:rsidRDefault="001E45F4">
    <w:pPr>
      <w:spacing w:after="177" w:line="267" w:lineRule="auto"/>
      <w:ind w:left="3357" w:right="2016" w:hanging="692"/>
    </w:pPr>
    <w:r>
      <w:rPr>
        <w:rFonts w:ascii="Arial" w:eastAsia="Arial" w:hAnsi="Arial" w:cs="Arial"/>
        <w:sz w:val="14"/>
      </w:rPr>
      <w:t xml:space="preserve">“Decenio de la Igualdad de Oportunidades para Mujeres y Hombres” “Año de la universalización de la salud” </w:t>
    </w:r>
  </w:p>
  <w:p w:rsidR="001E45F4" w:rsidRDefault="001E45F4">
    <w:pPr>
      <w:ind w:left="348"/>
      <w:jc w:val="center"/>
    </w:pPr>
    <w:r>
      <w:rPr>
        <w:rFonts w:ascii="Calibri" w:eastAsia="Calibri" w:hAnsi="Calibri" w:cs="Calibri"/>
        <w:i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5F4" w:rsidRDefault="001E45F4">
    <w:pPr>
      <w:spacing w:after="154"/>
      <w:ind w:right="182"/>
      <w:jc w:val="right"/>
    </w:pPr>
    <w:r>
      <w:rPr>
        <w:noProof/>
        <w:lang w:eastAsia="es-PE"/>
      </w:rPr>
      <w:drawing>
        <wp:anchor distT="0" distB="0" distL="114300" distR="114300" simplePos="0" relativeHeight="251660288" behindDoc="0" locked="0" layoutInCell="1" allowOverlap="0" wp14:anchorId="6EADAFA9" wp14:editId="1838E2B4">
          <wp:simplePos x="0" y="0"/>
          <wp:positionH relativeFrom="page">
            <wp:posOffset>1212850</wp:posOffset>
          </wp:positionH>
          <wp:positionV relativeFrom="page">
            <wp:posOffset>267970</wp:posOffset>
          </wp:positionV>
          <wp:extent cx="5401310" cy="649605"/>
          <wp:effectExtent l="0" t="0" r="0" b="0"/>
          <wp:wrapSquare wrapText="bothSides"/>
          <wp:docPr id="41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1310" cy="649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14"/>
      </w:rPr>
      <w:t xml:space="preserve"> </w:t>
    </w:r>
  </w:p>
  <w:p w:rsidR="001E45F4" w:rsidRDefault="001E45F4" w:rsidP="00516DCF">
    <w:pPr>
      <w:spacing w:after="177" w:line="267" w:lineRule="auto"/>
      <w:ind w:left="3357" w:right="2016" w:hanging="692"/>
    </w:pPr>
    <w:r>
      <w:rPr>
        <w:rFonts w:ascii="Arial" w:eastAsia="Arial" w:hAnsi="Arial" w:cs="Arial"/>
        <w:sz w:val="14"/>
      </w:rPr>
      <w:t>“Decenio de la Igualdad de Oportunidades para Mujeres y Hombres” “Año de la universalización de la salud”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5F4" w:rsidRDefault="001E45F4">
    <w:pPr>
      <w:spacing w:after="154"/>
      <w:ind w:right="182"/>
      <w:jc w:val="right"/>
    </w:pPr>
    <w:r>
      <w:rPr>
        <w:noProof/>
        <w:lang w:eastAsia="es-PE"/>
      </w:rPr>
      <w:drawing>
        <wp:anchor distT="0" distB="0" distL="114300" distR="114300" simplePos="0" relativeHeight="251661312" behindDoc="0" locked="0" layoutInCell="1" allowOverlap="0" wp14:anchorId="595DD40D" wp14:editId="7F9CED8E">
          <wp:simplePos x="0" y="0"/>
          <wp:positionH relativeFrom="page">
            <wp:posOffset>1212850</wp:posOffset>
          </wp:positionH>
          <wp:positionV relativeFrom="page">
            <wp:posOffset>267970</wp:posOffset>
          </wp:positionV>
          <wp:extent cx="5401310" cy="649605"/>
          <wp:effectExtent l="0" t="0" r="0" b="0"/>
          <wp:wrapSquare wrapText="bothSides"/>
          <wp:docPr id="42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1310" cy="649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14"/>
      </w:rPr>
      <w:t xml:space="preserve"> </w:t>
    </w:r>
  </w:p>
  <w:p w:rsidR="001E45F4" w:rsidRDefault="001E45F4">
    <w:pPr>
      <w:spacing w:after="177" w:line="267" w:lineRule="auto"/>
      <w:ind w:left="3357" w:right="2016" w:hanging="692"/>
    </w:pPr>
    <w:r>
      <w:rPr>
        <w:rFonts w:ascii="Arial" w:eastAsia="Arial" w:hAnsi="Arial" w:cs="Arial"/>
        <w:sz w:val="14"/>
      </w:rPr>
      <w:t xml:space="preserve">“Decenio de la Igualdad de Oportunidades para Mujeres y Hombres” “Año de la universalización de la salud” </w:t>
    </w:r>
  </w:p>
  <w:p w:rsidR="001E45F4" w:rsidRDefault="001E45F4">
    <w:pPr>
      <w:ind w:left="348"/>
      <w:jc w:val="center"/>
    </w:pPr>
    <w:r>
      <w:rPr>
        <w:rFonts w:ascii="Calibri" w:eastAsia="Calibri" w:hAnsi="Calibri" w:cs="Calibri"/>
        <w:i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D33B7"/>
    <w:multiLevelType w:val="hybridMultilevel"/>
    <w:tmpl w:val="7F845976"/>
    <w:lvl w:ilvl="0" w:tplc="280A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41A5E29"/>
    <w:multiLevelType w:val="hybridMultilevel"/>
    <w:tmpl w:val="24AA0CDC"/>
    <w:lvl w:ilvl="0" w:tplc="28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0EF1B8B"/>
    <w:multiLevelType w:val="hybridMultilevel"/>
    <w:tmpl w:val="9F9239A6"/>
    <w:lvl w:ilvl="0" w:tplc="280A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14F6163"/>
    <w:multiLevelType w:val="hybridMultilevel"/>
    <w:tmpl w:val="C9AA1E0A"/>
    <w:lvl w:ilvl="0" w:tplc="F0766236">
      <w:start w:val="1"/>
      <w:numFmt w:val="lowerLetter"/>
      <w:lvlText w:val="%1."/>
      <w:lvlJc w:val="left"/>
      <w:pPr>
        <w:ind w:left="105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310E762C">
      <w:start w:val="1"/>
      <w:numFmt w:val="decimal"/>
      <w:lvlText w:val="%2."/>
      <w:lvlJc w:val="left"/>
      <w:pPr>
        <w:ind w:left="250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 w:tplc="DF869F9A">
      <w:start w:val="1"/>
      <w:numFmt w:val="bullet"/>
      <w:lvlText w:val="o"/>
      <w:lvlJc w:val="left"/>
      <w:pPr>
        <w:ind w:left="3229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 w:tplc="856AB10A">
      <w:start w:val="1"/>
      <w:numFmt w:val="bullet"/>
      <w:lvlText w:val="•"/>
      <w:lvlJc w:val="left"/>
      <w:pPr>
        <w:ind w:left="3949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4" w:tplc="56D23E8E">
      <w:start w:val="1"/>
      <w:numFmt w:val="bullet"/>
      <w:lvlText w:val="o"/>
      <w:lvlJc w:val="left"/>
      <w:pPr>
        <w:ind w:left="4669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5" w:tplc="5A226060">
      <w:start w:val="1"/>
      <w:numFmt w:val="bullet"/>
      <w:lvlText w:val="▪"/>
      <w:lvlJc w:val="left"/>
      <w:pPr>
        <w:ind w:left="5389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6" w:tplc="DDFEEB0A">
      <w:start w:val="1"/>
      <w:numFmt w:val="bullet"/>
      <w:lvlText w:val="•"/>
      <w:lvlJc w:val="left"/>
      <w:pPr>
        <w:ind w:left="6109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7" w:tplc="6F5C936E">
      <w:start w:val="1"/>
      <w:numFmt w:val="bullet"/>
      <w:lvlText w:val="o"/>
      <w:lvlJc w:val="left"/>
      <w:pPr>
        <w:ind w:left="6829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8" w:tplc="6E02CFBA">
      <w:start w:val="1"/>
      <w:numFmt w:val="bullet"/>
      <w:lvlText w:val="▪"/>
      <w:lvlJc w:val="left"/>
      <w:pPr>
        <w:ind w:left="7549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42492523"/>
    <w:multiLevelType w:val="hybridMultilevel"/>
    <w:tmpl w:val="AF107D30"/>
    <w:lvl w:ilvl="0" w:tplc="04463706">
      <w:start w:val="1"/>
      <w:numFmt w:val="lowerLetter"/>
      <w:lvlText w:val="%1)"/>
      <w:lvlJc w:val="left"/>
      <w:pPr>
        <w:ind w:left="197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585C3112">
      <w:start w:val="1"/>
      <w:numFmt w:val="lowerLetter"/>
      <w:lvlText w:val="%2"/>
      <w:lvlJc w:val="left"/>
      <w:pPr>
        <w:ind w:left="269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 w:tplc="EE92EEFE">
      <w:start w:val="1"/>
      <w:numFmt w:val="lowerRoman"/>
      <w:lvlText w:val="%3"/>
      <w:lvlJc w:val="left"/>
      <w:pPr>
        <w:ind w:left="341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 w:tplc="490CBF9C">
      <w:start w:val="1"/>
      <w:numFmt w:val="decimal"/>
      <w:lvlText w:val="%4"/>
      <w:lvlJc w:val="left"/>
      <w:pPr>
        <w:ind w:left="413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4" w:tplc="72DAA458">
      <w:start w:val="1"/>
      <w:numFmt w:val="lowerLetter"/>
      <w:lvlText w:val="%5"/>
      <w:lvlJc w:val="left"/>
      <w:pPr>
        <w:ind w:left="485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5" w:tplc="34507000">
      <w:start w:val="1"/>
      <w:numFmt w:val="lowerRoman"/>
      <w:lvlText w:val="%6"/>
      <w:lvlJc w:val="left"/>
      <w:pPr>
        <w:ind w:left="557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6" w:tplc="1B5E4AF4">
      <w:start w:val="1"/>
      <w:numFmt w:val="decimal"/>
      <w:lvlText w:val="%7"/>
      <w:lvlJc w:val="left"/>
      <w:pPr>
        <w:ind w:left="629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7" w:tplc="E84EA1EE">
      <w:start w:val="1"/>
      <w:numFmt w:val="lowerLetter"/>
      <w:lvlText w:val="%8"/>
      <w:lvlJc w:val="left"/>
      <w:pPr>
        <w:ind w:left="701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8" w:tplc="B8FE77F2">
      <w:start w:val="1"/>
      <w:numFmt w:val="lowerRoman"/>
      <w:lvlText w:val="%9"/>
      <w:lvlJc w:val="left"/>
      <w:pPr>
        <w:ind w:left="773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42E03EFE"/>
    <w:multiLevelType w:val="hybridMultilevel"/>
    <w:tmpl w:val="A2AAF45A"/>
    <w:lvl w:ilvl="0" w:tplc="A650F6AE">
      <w:start w:val="1"/>
      <w:numFmt w:val="lowerLetter"/>
      <w:lvlText w:val="%1."/>
      <w:lvlJc w:val="left"/>
      <w:pPr>
        <w:ind w:left="1053" w:firstLine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009A7E6A">
      <w:start w:val="1"/>
      <w:numFmt w:val="lowerLetter"/>
      <w:lvlText w:val="%2"/>
      <w:lvlJc w:val="left"/>
      <w:pPr>
        <w:ind w:left="1773" w:firstLine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 w:tplc="37980C9C">
      <w:start w:val="1"/>
      <w:numFmt w:val="lowerRoman"/>
      <w:lvlText w:val="%3"/>
      <w:lvlJc w:val="left"/>
      <w:pPr>
        <w:ind w:left="2493" w:firstLine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 w:tplc="2C62141C">
      <w:start w:val="1"/>
      <w:numFmt w:val="decimal"/>
      <w:lvlText w:val="%4"/>
      <w:lvlJc w:val="left"/>
      <w:pPr>
        <w:ind w:left="3213" w:firstLine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4" w:tplc="C83AF7AA">
      <w:start w:val="1"/>
      <w:numFmt w:val="lowerLetter"/>
      <w:lvlText w:val="%5"/>
      <w:lvlJc w:val="left"/>
      <w:pPr>
        <w:ind w:left="3933" w:firstLine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5" w:tplc="F3189164">
      <w:start w:val="1"/>
      <w:numFmt w:val="lowerRoman"/>
      <w:lvlText w:val="%6"/>
      <w:lvlJc w:val="left"/>
      <w:pPr>
        <w:ind w:left="4653" w:firstLine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6" w:tplc="1CF065AE">
      <w:start w:val="1"/>
      <w:numFmt w:val="decimal"/>
      <w:lvlText w:val="%7"/>
      <w:lvlJc w:val="left"/>
      <w:pPr>
        <w:ind w:left="5373" w:firstLine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7" w:tplc="4CA0EF54">
      <w:start w:val="1"/>
      <w:numFmt w:val="lowerLetter"/>
      <w:lvlText w:val="%8"/>
      <w:lvlJc w:val="left"/>
      <w:pPr>
        <w:ind w:left="6093" w:firstLine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8" w:tplc="EB4A3CDE">
      <w:start w:val="1"/>
      <w:numFmt w:val="lowerRoman"/>
      <w:lvlText w:val="%9"/>
      <w:lvlJc w:val="left"/>
      <w:pPr>
        <w:ind w:left="6813" w:firstLine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568E5E91"/>
    <w:multiLevelType w:val="hybridMultilevel"/>
    <w:tmpl w:val="6C3EE742"/>
    <w:lvl w:ilvl="0" w:tplc="94E6B47A">
      <w:start w:val="1"/>
      <w:numFmt w:val="upperRoman"/>
      <w:lvlText w:val="%1."/>
      <w:lvlJc w:val="left"/>
      <w:pPr>
        <w:ind w:left="553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9A28F02">
      <w:start w:val="1"/>
      <w:numFmt w:val="lowerLetter"/>
      <w:lvlText w:val="%2)"/>
      <w:lvlJc w:val="left"/>
      <w:pPr>
        <w:ind w:left="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B42174">
      <w:start w:val="1"/>
      <w:numFmt w:val="lowerRoman"/>
      <w:lvlText w:val="%3"/>
      <w:lvlJc w:val="left"/>
      <w:pPr>
        <w:ind w:left="1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C6A8C24">
      <w:start w:val="1"/>
      <w:numFmt w:val="decimal"/>
      <w:lvlText w:val="%4"/>
      <w:lvlJc w:val="left"/>
      <w:pPr>
        <w:ind w:left="2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C40B6A">
      <w:start w:val="1"/>
      <w:numFmt w:val="lowerLetter"/>
      <w:lvlText w:val="%5"/>
      <w:lvlJc w:val="left"/>
      <w:pPr>
        <w:ind w:left="3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3E368A">
      <w:start w:val="1"/>
      <w:numFmt w:val="lowerRoman"/>
      <w:lvlText w:val="%6"/>
      <w:lvlJc w:val="left"/>
      <w:pPr>
        <w:ind w:left="3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681726">
      <w:start w:val="1"/>
      <w:numFmt w:val="decimal"/>
      <w:lvlText w:val="%7"/>
      <w:lvlJc w:val="left"/>
      <w:pPr>
        <w:ind w:left="4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3EA490">
      <w:start w:val="1"/>
      <w:numFmt w:val="lowerLetter"/>
      <w:lvlText w:val="%8"/>
      <w:lvlJc w:val="left"/>
      <w:pPr>
        <w:ind w:left="5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E4960C">
      <w:start w:val="1"/>
      <w:numFmt w:val="lowerRoman"/>
      <w:lvlText w:val="%9"/>
      <w:lvlJc w:val="left"/>
      <w:pPr>
        <w:ind w:left="59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BB31E02"/>
    <w:multiLevelType w:val="hybridMultilevel"/>
    <w:tmpl w:val="CBBC658E"/>
    <w:lvl w:ilvl="0" w:tplc="7AC07978">
      <w:start w:val="1"/>
      <w:numFmt w:val="bullet"/>
      <w:lvlText w:val="•"/>
      <w:lvlJc w:val="left"/>
      <w:pPr>
        <w:ind w:left="11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FE3FBC">
      <w:start w:val="1"/>
      <w:numFmt w:val="bullet"/>
      <w:lvlText w:val="o"/>
      <w:lvlJc w:val="left"/>
      <w:pPr>
        <w:ind w:left="1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9E5280">
      <w:start w:val="1"/>
      <w:numFmt w:val="bullet"/>
      <w:lvlText w:val="▪"/>
      <w:lvlJc w:val="left"/>
      <w:pPr>
        <w:ind w:left="2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246C2E">
      <w:start w:val="1"/>
      <w:numFmt w:val="bullet"/>
      <w:lvlText w:val="•"/>
      <w:lvlJc w:val="left"/>
      <w:pPr>
        <w:ind w:left="3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B243C4">
      <w:start w:val="1"/>
      <w:numFmt w:val="bullet"/>
      <w:lvlText w:val="o"/>
      <w:lvlJc w:val="left"/>
      <w:pPr>
        <w:ind w:left="4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AAB516">
      <w:start w:val="1"/>
      <w:numFmt w:val="bullet"/>
      <w:lvlText w:val="▪"/>
      <w:lvlJc w:val="left"/>
      <w:pPr>
        <w:ind w:left="4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58A04C">
      <w:start w:val="1"/>
      <w:numFmt w:val="bullet"/>
      <w:lvlText w:val="•"/>
      <w:lvlJc w:val="left"/>
      <w:pPr>
        <w:ind w:left="55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BE8BD6">
      <w:start w:val="1"/>
      <w:numFmt w:val="bullet"/>
      <w:lvlText w:val="o"/>
      <w:lvlJc w:val="left"/>
      <w:pPr>
        <w:ind w:left="62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4403F2">
      <w:start w:val="1"/>
      <w:numFmt w:val="bullet"/>
      <w:lvlText w:val="▪"/>
      <w:lvlJc w:val="left"/>
      <w:pPr>
        <w:ind w:left="69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F3F4730"/>
    <w:multiLevelType w:val="hybridMultilevel"/>
    <w:tmpl w:val="66589D18"/>
    <w:lvl w:ilvl="0" w:tplc="0C766594">
      <w:start w:val="1"/>
      <w:numFmt w:val="lowerLetter"/>
      <w:lvlText w:val="%1)"/>
      <w:lvlJc w:val="left"/>
      <w:pPr>
        <w:ind w:left="194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5A82B282">
      <w:start w:val="1"/>
      <w:numFmt w:val="lowerLetter"/>
      <w:lvlText w:val="%2"/>
      <w:lvlJc w:val="left"/>
      <w:pPr>
        <w:ind w:left="266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 w:tplc="A302F642">
      <w:start w:val="1"/>
      <w:numFmt w:val="lowerRoman"/>
      <w:lvlText w:val="%3"/>
      <w:lvlJc w:val="left"/>
      <w:pPr>
        <w:ind w:left="338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 w:tplc="F474C1D0">
      <w:start w:val="1"/>
      <w:numFmt w:val="decimal"/>
      <w:lvlText w:val="%4"/>
      <w:lvlJc w:val="left"/>
      <w:pPr>
        <w:ind w:left="410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4" w:tplc="C2CCC792">
      <w:start w:val="1"/>
      <w:numFmt w:val="lowerLetter"/>
      <w:lvlText w:val="%5"/>
      <w:lvlJc w:val="left"/>
      <w:pPr>
        <w:ind w:left="482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5" w:tplc="E5241CCC">
      <w:start w:val="1"/>
      <w:numFmt w:val="lowerRoman"/>
      <w:lvlText w:val="%6"/>
      <w:lvlJc w:val="left"/>
      <w:pPr>
        <w:ind w:left="554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6" w:tplc="1F28C282">
      <w:start w:val="1"/>
      <w:numFmt w:val="decimal"/>
      <w:lvlText w:val="%7"/>
      <w:lvlJc w:val="left"/>
      <w:pPr>
        <w:ind w:left="626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7" w:tplc="822EBBFC">
      <w:start w:val="1"/>
      <w:numFmt w:val="lowerLetter"/>
      <w:lvlText w:val="%8"/>
      <w:lvlJc w:val="left"/>
      <w:pPr>
        <w:ind w:left="698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8" w:tplc="4106E010">
      <w:start w:val="1"/>
      <w:numFmt w:val="lowerRoman"/>
      <w:lvlText w:val="%9"/>
      <w:lvlJc w:val="left"/>
      <w:pPr>
        <w:ind w:left="770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>
    <w:nsid w:val="608A6AD8"/>
    <w:multiLevelType w:val="hybridMultilevel"/>
    <w:tmpl w:val="8064E3BC"/>
    <w:lvl w:ilvl="0" w:tplc="3B9E8420">
      <w:start w:val="1"/>
      <w:numFmt w:val="bullet"/>
      <w:lvlText w:val="•"/>
      <w:lvlJc w:val="left"/>
      <w:pPr>
        <w:ind w:left="2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7455A6">
      <w:start w:val="1"/>
      <w:numFmt w:val="bullet"/>
      <w:lvlText w:val="o"/>
      <w:lvlJc w:val="left"/>
      <w:pPr>
        <w:ind w:left="11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B24B496">
      <w:start w:val="1"/>
      <w:numFmt w:val="bullet"/>
      <w:lvlText w:val="▪"/>
      <w:lvlJc w:val="left"/>
      <w:pPr>
        <w:ind w:left="18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DA6B36">
      <w:start w:val="1"/>
      <w:numFmt w:val="bullet"/>
      <w:lvlText w:val="•"/>
      <w:lvlJc w:val="left"/>
      <w:pPr>
        <w:ind w:left="2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4E22CE">
      <w:start w:val="1"/>
      <w:numFmt w:val="bullet"/>
      <w:lvlText w:val="o"/>
      <w:lvlJc w:val="left"/>
      <w:pPr>
        <w:ind w:left="32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B44BB2">
      <w:start w:val="1"/>
      <w:numFmt w:val="bullet"/>
      <w:lvlText w:val="▪"/>
      <w:lvlJc w:val="left"/>
      <w:pPr>
        <w:ind w:left="39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10DCAA">
      <w:start w:val="1"/>
      <w:numFmt w:val="bullet"/>
      <w:lvlText w:val="•"/>
      <w:lvlJc w:val="left"/>
      <w:pPr>
        <w:ind w:left="4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94D7CA">
      <w:start w:val="1"/>
      <w:numFmt w:val="bullet"/>
      <w:lvlText w:val="o"/>
      <w:lvlJc w:val="left"/>
      <w:pPr>
        <w:ind w:left="54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6CAF2A">
      <w:start w:val="1"/>
      <w:numFmt w:val="bullet"/>
      <w:lvlText w:val="▪"/>
      <w:lvlJc w:val="left"/>
      <w:pPr>
        <w:ind w:left="61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24D66DF"/>
    <w:multiLevelType w:val="hybridMultilevel"/>
    <w:tmpl w:val="577CA438"/>
    <w:lvl w:ilvl="0" w:tplc="F1EC9ADE">
      <w:start w:val="1"/>
      <w:numFmt w:val="upperRoman"/>
      <w:lvlText w:val="%1."/>
      <w:lvlJc w:val="left"/>
      <w:pPr>
        <w:ind w:left="898" w:hanging="360"/>
      </w:pPr>
      <w:rPr>
        <w:rFonts w:hint="default"/>
      </w:rPr>
    </w:lvl>
    <w:lvl w:ilvl="1" w:tplc="95B23448">
      <w:start w:val="1"/>
      <w:numFmt w:val="lowerLetter"/>
      <w:lvlText w:val="%2)"/>
      <w:lvlJc w:val="left"/>
      <w:pPr>
        <w:ind w:left="1618" w:hanging="36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2338" w:hanging="180"/>
      </w:pPr>
    </w:lvl>
    <w:lvl w:ilvl="3" w:tplc="280A000F" w:tentative="1">
      <w:start w:val="1"/>
      <w:numFmt w:val="decimal"/>
      <w:lvlText w:val="%4."/>
      <w:lvlJc w:val="left"/>
      <w:pPr>
        <w:ind w:left="3058" w:hanging="360"/>
      </w:pPr>
    </w:lvl>
    <w:lvl w:ilvl="4" w:tplc="280A0019" w:tentative="1">
      <w:start w:val="1"/>
      <w:numFmt w:val="lowerLetter"/>
      <w:lvlText w:val="%5."/>
      <w:lvlJc w:val="left"/>
      <w:pPr>
        <w:ind w:left="3778" w:hanging="360"/>
      </w:pPr>
    </w:lvl>
    <w:lvl w:ilvl="5" w:tplc="280A001B" w:tentative="1">
      <w:start w:val="1"/>
      <w:numFmt w:val="lowerRoman"/>
      <w:lvlText w:val="%6."/>
      <w:lvlJc w:val="right"/>
      <w:pPr>
        <w:ind w:left="4498" w:hanging="180"/>
      </w:pPr>
    </w:lvl>
    <w:lvl w:ilvl="6" w:tplc="280A000F" w:tentative="1">
      <w:start w:val="1"/>
      <w:numFmt w:val="decimal"/>
      <w:lvlText w:val="%7."/>
      <w:lvlJc w:val="left"/>
      <w:pPr>
        <w:ind w:left="5218" w:hanging="360"/>
      </w:pPr>
    </w:lvl>
    <w:lvl w:ilvl="7" w:tplc="280A0019" w:tentative="1">
      <w:start w:val="1"/>
      <w:numFmt w:val="lowerLetter"/>
      <w:lvlText w:val="%8."/>
      <w:lvlJc w:val="left"/>
      <w:pPr>
        <w:ind w:left="5938" w:hanging="360"/>
      </w:pPr>
    </w:lvl>
    <w:lvl w:ilvl="8" w:tplc="280A001B" w:tentative="1">
      <w:start w:val="1"/>
      <w:numFmt w:val="lowerRoman"/>
      <w:lvlText w:val="%9."/>
      <w:lvlJc w:val="right"/>
      <w:pPr>
        <w:ind w:left="6658" w:hanging="180"/>
      </w:pPr>
    </w:lvl>
  </w:abstractNum>
  <w:abstractNum w:abstractNumId="11">
    <w:nsid w:val="68386A65"/>
    <w:multiLevelType w:val="hybridMultilevel"/>
    <w:tmpl w:val="F5F8CCEE"/>
    <w:lvl w:ilvl="0" w:tplc="5C049124">
      <w:start w:val="1"/>
      <w:numFmt w:val="lowerLetter"/>
      <w:lvlText w:val="%1."/>
      <w:lvlJc w:val="left"/>
      <w:pPr>
        <w:ind w:left="10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B9768632">
      <w:start w:val="1"/>
      <w:numFmt w:val="lowerLetter"/>
      <w:lvlText w:val="%2"/>
      <w:lvlJc w:val="left"/>
      <w:pPr>
        <w:ind w:left="177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 w:tplc="AEAED04C">
      <w:start w:val="1"/>
      <w:numFmt w:val="lowerRoman"/>
      <w:lvlText w:val="%3"/>
      <w:lvlJc w:val="left"/>
      <w:pPr>
        <w:ind w:left="24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 w:tplc="8FCE434A">
      <w:start w:val="1"/>
      <w:numFmt w:val="decimal"/>
      <w:lvlText w:val="%4"/>
      <w:lvlJc w:val="left"/>
      <w:pPr>
        <w:ind w:left="321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4" w:tplc="01A472FA">
      <w:start w:val="1"/>
      <w:numFmt w:val="lowerLetter"/>
      <w:lvlText w:val="%5"/>
      <w:lvlJc w:val="left"/>
      <w:pPr>
        <w:ind w:left="393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5" w:tplc="49E8CDAC">
      <w:start w:val="1"/>
      <w:numFmt w:val="lowerRoman"/>
      <w:lvlText w:val="%6"/>
      <w:lvlJc w:val="left"/>
      <w:pPr>
        <w:ind w:left="46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6" w:tplc="FFBEC97A">
      <w:start w:val="1"/>
      <w:numFmt w:val="decimal"/>
      <w:lvlText w:val="%7"/>
      <w:lvlJc w:val="left"/>
      <w:pPr>
        <w:ind w:left="537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7" w:tplc="E74851C4">
      <w:start w:val="1"/>
      <w:numFmt w:val="lowerLetter"/>
      <w:lvlText w:val="%8"/>
      <w:lvlJc w:val="left"/>
      <w:pPr>
        <w:ind w:left="60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8" w:tplc="595A542E">
      <w:start w:val="1"/>
      <w:numFmt w:val="lowerRoman"/>
      <w:lvlText w:val="%9"/>
      <w:lvlJc w:val="left"/>
      <w:pPr>
        <w:ind w:left="681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>
    <w:nsid w:val="6BA97F7A"/>
    <w:multiLevelType w:val="hybridMultilevel"/>
    <w:tmpl w:val="6C3EE742"/>
    <w:lvl w:ilvl="0" w:tplc="94E6B47A">
      <w:start w:val="1"/>
      <w:numFmt w:val="upperRoman"/>
      <w:lvlText w:val="%1."/>
      <w:lvlJc w:val="left"/>
      <w:pPr>
        <w:ind w:left="553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9A28F02">
      <w:start w:val="1"/>
      <w:numFmt w:val="lowerLetter"/>
      <w:lvlText w:val="%2)"/>
      <w:lvlJc w:val="left"/>
      <w:pPr>
        <w:ind w:left="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B42174">
      <w:start w:val="1"/>
      <w:numFmt w:val="lowerRoman"/>
      <w:lvlText w:val="%3"/>
      <w:lvlJc w:val="left"/>
      <w:pPr>
        <w:ind w:left="1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C6A8C24">
      <w:start w:val="1"/>
      <w:numFmt w:val="decimal"/>
      <w:lvlText w:val="%4"/>
      <w:lvlJc w:val="left"/>
      <w:pPr>
        <w:ind w:left="2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C40B6A">
      <w:start w:val="1"/>
      <w:numFmt w:val="lowerLetter"/>
      <w:lvlText w:val="%5"/>
      <w:lvlJc w:val="left"/>
      <w:pPr>
        <w:ind w:left="3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3E368A">
      <w:start w:val="1"/>
      <w:numFmt w:val="lowerRoman"/>
      <w:lvlText w:val="%6"/>
      <w:lvlJc w:val="left"/>
      <w:pPr>
        <w:ind w:left="3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681726">
      <w:start w:val="1"/>
      <w:numFmt w:val="decimal"/>
      <w:lvlText w:val="%7"/>
      <w:lvlJc w:val="left"/>
      <w:pPr>
        <w:ind w:left="4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3EA490">
      <w:start w:val="1"/>
      <w:numFmt w:val="lowerLetter"/>
      <w:lvlText w:val="%8"/>
      <w:lvlJc w:val="left"/>
      <w:pPr>
        <w:ind w:left="5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E4960C">
      <w:start w:val="1"/>
      <w:numFmt w:val="lowerRoman"/>
      <w:lvlText w:val="%9"/>
      <w:lvlJc w:val="left"/>
      <w:pPr>
        <w:ind w:left="59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C71682D"/>
    <w:multiLevelType w:val="hybridMultilevel"/>
    <w:tmpl w:val="870EA4A2"/>
    <w:lvl w:ilvl="0" w:tplc="6A7C70C6">
      <w:start w:val="1"/>
      <w:numFmt w:val="bullet"/>
      <w:lvlText w:val="•"/>
      <w:lvlJc w:val="left"/>
      <w:pPr>
        <w:ind w:left="3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765738">
      <w:start w:val="1"/>
      <w:numFmt w:val="bullet"/>
      <w:lvlText w:val="o"/>
      <w:lvlJc w:val="left"/>
      <w:pPr>
        <w:ind w:left="10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A3E9214">
      <w:start w:val="1"/>
      <w:numFmt w:val="bullet"/>
      <w:lvlText w:val="▪"/>
      <w:lvlJc w:val="left"/>
      <w:pPr>
        <w:ind w:left="18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8E2608">
      <w:start w:val="1"/>
      <w:numFmt w:val="bullet"/>
      <w:lvlText w:val="•"/>
      <w:lvlJc w:val="left"/>
      <w:pPr>
        <w:ind w:left="2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5C1DBE">
      <w:start w:val="1"/>
      <w:numFmt w:val="bullet"/>
      <w:lvlText w:val="o"/>
      <w:lvlJc w:val="left"/>
      <w:pPr>
        <w:ind w:left="32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30C576">
      <w:start w:val="1"/>
      <w:numFmt w:val="bullet"/>
      <w:lvlText w:val="▪"/>
      <w:lvlJc w:val="left"/>
      <w:pPr>
        <w:ind w:left="39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E84EDA">
      <w:start w:val="1"/>
      <w:numFmt w:val="bullet"/>
      <w:lvlText w:val="•"/>
      <w:lvlJc w:val="left"/>
      <w:pPr>
        <w:ind w:left="4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2DA8CE4">
      <w:start w:val="1"/>
      <w:numFmt w:val="bullet"/>
      <w:lvlText w:val="o"/>
      <w:lvlJc w:val="left"/>
      <w:pPr>
        <w:ind w:left="54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9806792">
      <w:start w:val="1"/>
      <w:numFmt w:val="bullet"/>
      <w:lvlText w:val="▪"/>
      <w:lvlJc w:val="left"/>
      <w:pPr>
        <w:ind w:left="61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0303DF4"/>
    <w:multiLevelType w:val="hybridMultilevel"/>
    <w:tmpl w:val="EBB89E16"/>
    <w:lvl w:ilvl="0" w:tplc="37088768">
      <w:start w:val="1"/>
      <w:numFmt w:val="lowerLetter"/>
      <w:lvlText w:val="%1."/>
      <w:lvlJc w:val="left"/>
      <w:pPr>
        <w:ind w:left="105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3F34032A">
      <w:start w:val="1"/>
      <w:numFmt w:val="lowerLetter"/>
      <w:lvlText w:val="%2"/>
      <w:lvlJc w:val="left"/>
      <w:pPr>
        <w:ind w:left="177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 w:tplc="BA9468B0">
      <w:start w:val="1"/>
      <w:numFmt w:val="lowerRoman"/>
      <w:lvlText w:val="%3"/>
      <w:lvlJc w:val="left"/>
      <w:pPr>
        <w:ind w:left="249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 w:tplc="9178124A">
      <w:start w:val="1"/>
      <w:numFmt w:val="decimal"/>
      <w:lvlText w:val="%4"/>
      <w:lvlJc w:val="left"/>
      <w:pPr>
        <w:ind w:left="321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4" w:tplc="F1D4111E">
      <w:start w:val="1"/>
      <w:numFmt w:val="lowerLetter"/>
      <w:lvlText w:val="%5"/>
      <w:lvlJc w:val="left"/>
      <w:pPr>
        <w:ind w:left="393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5" w:tplc="25F8203C">
      <w:start w:val="1"/>
      <w:numFmt w:val="lowerRoman"/>
      <w:lvlText w:val="%6"/>
      <w:lvlJc w:val="left"/>
      <w:pPr>
        <w:ind w:left="465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6" w:tplc="E15C32B2">
      <w:start w:val="1"/>
      <w:numFmt w:val="decimal"/>
      <w:lvlText w:val="%7"/>
      <w:lvlJc w:val="left"/>
      <w:pPr>
        <w:ind w:left="537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7" w:tplc="24E6EB10">
      <w:start w:val="1"/>
      <w:numFmt w:val="lowerLetter"/>
      <w:lvlText w:val="%8"/>
      <w:lvlJc w:val="left"/>
      <w:pPr>
        <w:ind w:left="609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8" w:tplc="4DE82114">
      <w:start w:val="1"/>
      <w:numFmt w:val="lowerRoman"/>
      <w:lvlText w:val="%9"/>
      <w:lvlJc w:val="left"/>
      <w:pPr>
        <w:ind w:left="681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>
    <w:nsid w:val="78385EEB"/>
    <w:multiLevelType w:val="hybridMultilevel"/>
    <w:tmpl w:val="7524456A"/>
    <w:lvl w:ilvl="0" w:tplc="5DD08B56">
      <w:start w:val="1"/>
      <w:numFmt w:val="bullet"/>
      <w:lvlText w:val="-"/>
      <w:lvlJc w:val="left"/>
      <w:pPr>
        <w:ind w:left="7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EBC225CC">
      <w:start w:val="1"/>
      <w:numFmt w:val="bullet"/>
      <w:lvlText w:val="o"/>
      <w:lvlJc w:val="left"/>
      <w:pPr>
        <w:ind w:left="1416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 w:tplc="783AD6A8">
      <w:start w:val="1"/>
      <w:numFmt w:val="bullet"/>
      <w:lvlText w:val="▪"/>
      <w:lvlJc w:val="left"/>
      <w:pPr>
        <w:ind w:left="216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 w:tplc="A8A69100">
      <w:start w:val="1"/>
      <w:numFmt w:val="bullet"/>
      <w:lvlText w:val="•"/>
      <w:lvlJc w:val="left"/>
      <w:pPr>
        <w:ind w:left="288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4" w:tplc="168A201A">
      <w:start w:val="1"/>
      <w:numFmt w:val="bullet"/>
      <w:lvlText w:val="o"/>
      <w:lvlJc w:val="left"/>
      <w:pPr>
        <w:ind w:left="360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5" w:tplc="C682FC18">
      <w:start w:val="1"/>
      <w:numFmt w:val="bullet"/>
      <w:lvlText w:val="▪"/>
      <w:lvlJc w:val="left"/>
      <w:pPr>
        <w:ind w:left="432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6" w:tplc="D3FE4706">
      <w:start w:val="1"/>
      <w:numFmt w:val="bullet"/>
      <w:lvlText w:val="•"/>
      <w:lvlJc w:val="left"/>
      <w:pPr>
        <w:ind w:left="504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7" w:tplc="2368CCD6">
      <w:start w:val="1"/>
      <w:numFmt w:val="bullet"/>
      <w:lvlText w:val="o"/>
      <w:lvlJc w:val="left"/>
      <w:pPr>
        <w:ind w:left="576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8" w:tplc="A24E1B6E">
      <w:start w:val="1"/>
      <w:numFmt w:val="bullet"/>
      <w:lvlText w:val="▪"/>
      <w:lvlJc w:val="left"/>
      <w:pPr>
        <w:ind w:left="648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>
    <w:nsid w:val="7B1A6BB4"/>
    <w:multiLevelType w:val="multilevel"/>
    <w:tmpl w:val="446675D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7B3504AC"/>
    <w:multiLevelType w:val="multilevel"/>
    <w:tmpl w:val="28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7"/>
  </w:num>
  <w:num w:numId="2">
    <w:abstractNumId w:val="10"/>
  </w:num>
  <w:num w:numId="3">
    <w:abstractNumId w:val="17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0"/>
  </w:num>
  <w:num w:numId="12">
    <w:abstractNumId w:val="16"/>
  </w:num>
  <w:num w:numId="13">
    <w:abstractNumId w:val="17"/>
  </w:num>
  <w:num w:numId="14">
    <w:abstractNumId w:val="6"/>
  </w:num>
  <w:num w:numId="15">
    <w:abstractNumId w:val="13"/>
  </w:num>
  <w:num w:numId="16">
    <w:abstractNumId w:val="9"/>
  </w:num>
  <w:num w:numId="17">
    <w:abstractNumId w:val="12"/>
  </w:num>
  <w:num w:numId="18">
    <w:abstractNumId w:val="1"/>
  </w:num>
  <w:num w:numId="19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DCF"/>
    <w:rsid w:val="00011511"/>
    <w:rsid w:val="00041097"/>
    <w:rsid w:val="00056308"/>
    <w:rsid w:val="00060B3B"/>
    <w:rsid w:val="00063149"/>
    <w:rsid w:val="000836EB"/>
    <w:rsid w:val="000A382D"/>
    <w:rsid w:val="000B401C"/>
    <w:rsid w:val="000C3321"/>
    <w:rsid w:val="001008DF"/>
    <w:rsid w:val="001121C5"/>
    <w:rsid w:val="00124D0F"/>
    <w:rsid w:val="0012762D"/>
    <w:rsid w:val="001442C6"/>
    <w:rsid w:val="0015170A"/>
    <w:rsid w:val="00161591"/>
    <w:rsid w:val="00193D6B"/>
    <w:rsid w:val="001B5E99"/>
    <w:rsid w:val="001C6B41"/>
    <w:rsid w:val="001D660E"/>
    <w:rsid w:val="001E45F4"/>
    <w:rsid w:val="001F659D"/>
    <w:rsid w:val="00202F26"/>
    <w:rsid w:val="00240301"/>
    <w:rsid w:val="00274EF6"/>
    <w:rsid w:val="00275C01"/>
    <w:rsid w:val="002777F9"/>
    <w:rsid w:val="00284F93"/>
    <w:rsid w:val="002907BF"/>
    <w:rsid w:val="002A44D9"/>
    <w:rsid w:val="002C46C4"/>
    <w:rsid w:val="002D3DCC"/>
    <w:rsid w:val="002D6991"/>
    <w:rsid w:val="002E4B4F"/>
    <w:rsid w:val="002E7A7D"/>
    <w:rsid w:val="00317E3A"/>
    <w:rsid w:val="00333264"/>
    <w:rsid w:val="003353D1"/>
    <w:rsid w:val="003409E4"/>
    <w:rsid w:val="00352C16"/>
    <w:rsid w:val="0036318C"/>
    <w:rsid w:val="00364542"/>
    <w:rsid w:val="003C0904"/>
    <w:rsid w:val="00414995"/>
    <w:rsid w:val="0042294C"/>
    <w:rsid w:val="0042478A"/>
    <w:rsid w:val="00445C45"/>
    <w:rsid w:val="00462FF5"/>
    <w:rsid w:val="004A2F26"/>
    <w:rsid w:val="004B4762"/>
    <w:rsid w:val="004C277A"/>
    <w:rsid w:val="00503957"/>
    <w:rsid w:val="00516DCF"/>
    <w:rsid w:val="005379B9"/>
    <w:rsid w:val="00551C68"/>
    <w:rsid w:val="005733E8"/>
    <w:rsid w:val="00590BA8"/>
    <w:rsid w:val="00593070"/>
    <w:rsid w:val="005A5811"/>
    <w:rsid w:val="005A69BD"/>
    <w:rsid w:val="005B68E7"/>
    <w:rsid w:val="005B7E5A"/>
    <w:rsid w:val="005E3664"/>
    <w:rsid w:val="005E4E63"/>
    <w:rsid w:val="005F36C4"/>
    <w:rsid w:val="005F49A4"/>
    <w:rsid w:val="00636A7D"/>
    <w:rsid w:val="006535B9"/>
    <w:rsid w:val="00655765"/>
    <w:rsid w:val="00663A8D"/>
    <w:rsid w:val="0067564C"/>
    <w:rsid w:val="00675C58"/>
    <w:rsid w:val="00682945"/>
    <w:rsid w:val="006A6E04"/>
    <w:rsid w:val="006B0886"/>
    <w:rsid w:val="006C614D"/>
    <w:rsid w:val="006C6798"/>
    <w:rsid w:val="006D23F9"/>
    <w:rsid w:val="00705A0F"/>
    <w:rsid w:val="00707813"/>
    <w:rsid w:val="00710712"/>
    <w:rsid w:val="007371EE"/>
    <w:rsid w:val="00763113"/>
    <w:rsid w:val="00767D24"/>
    <w:rsid w:val="007856FC"/>
    <w:rsid w:val="00786678"/>
    <w:rsid w:val="007868F9"/>
    <w:rsid w:val="0079297C"/>
    <w:rsid w:val="007A6486"/>
    <w:rsid w:val="007B7482"/>
    <w:rsid w:val="007D1E84"/>
    <w:rsid w:val="007F6C7F"/>
    <w:rsid w:val="00832881"/>
    <w:rsid w:val="00850EC8"/>
    <w:rsid w:val="00870AE5"/>
    <w:rsid w:val="008B5E24"/>
    <w:rsid w:val="008E65B3"/>
    <w:rsid w:val="00904829"/>
    <w:rsid w:val="00912E01"/>
    <w:rsid w:val="00917D1D"/>
    <w:rsid w:val="00943951"/>
    <w:rsid w:val="00962EF4"/>
    <w:rsid w:val="009A25B5"/>
    <w:rsid w:val="009B39A1"/>
    <w:rsid w:val="009F45B5"/>
    <w:rsid w:val="00A02759"/>
    <w:rsid w:val="00A125D1"/>
    <w:rsid w:val="00A16F1E"/>
    <w:rsid w:val="00A25245"/>
    <w:rsid w:val="00A70CD9"/>
    <w:rsid w:val="00AC7AF9"/>
    <w:rsid w:val="00AD24C8"/>
    <w:rsid w:val="00AD325F"/>
    <w:rsid w:val="00AE57EB"/>
    <w:rsid w:val="00B002D2"/>
    <w:rsid w:val="00B02282"/>
    <w:rsid w:val="00B1009F"/>
    <w:rsid w:val="00B218EF"/>
    <w:rsid w:val="00B33C5B"/>
    <w:rsid w:val="00B421DC"/>
    <w:rsid w:val="00B60492"/>
    <w:rsid w:val="00B62221"/>
    <w:rsid w:val="00B83A06"/>
    <w:rsid w:val="00B85C54"/>
    <w:rsid w:val="00B92080"/>
    <w:rsid w:val="00B947A1"/>
    <w:rsid w:val="00B963F7"/>
    <w:rsid w:val="00BC519E"/>
    <w:rsid w:val="00BC5433"/>
    <w:rsid w:val="00BD30BE"/>
    <w:rsid w:val="00BE602A"/>
    <w:rsid w:val="00BE62BD"/>
    <w:rsid w:val="00C04079"/>
    <w:rsid w:val="00C100C2"/>
    <w:rsid w:val="00C42DA9"/>
    <w:rsid w:val="00C53C71"/>
    <w:rsid w:val="00C5730A"/>
    <w:rsid w:val="00C7194A"/>
    <w:rsid w:val="00C74C6F"/>
    <w:rsid w:val="00C8338C"/>
    <w:rsid w:val="00C93167"/>
    <w:rsid w:val="00CA5C13"/>
    <w:rsid w:val="00CB16D3"/>
    <w:rsid w:val="00CC0F43"/>
    <w:rsid w:val="00CC1DFC"/>
    <w:rsid w:val="00CE2098"/>
    <w:rsid w:val="00CE759F"/>
    <w:rsid w:val="00CF1F3F"/>
    <w:rsid w:val="00CF38A6"/>
    <w:rsid w:val="00D041F3"/>
    <w:rsid w:val="00D324C5"/>
    <w:rsid w:val="00D32FA2"/>
    <w:rsid w:val="00D50C09"/>
    <w:rsid w:val="00D55E5C"/>
    <w:rsid w:val="00D65497"/>
    <w:rsid w:val="00D7677F"/>
    <w:rsid w:val="00D8524B"/>
    <w:rsid w:val="00D964A7"/>
    <w:rsid w:val="00DA0D4E"/>
    <w:rsid w:val="00DC4EAC"/>
    <w:rsid w:val="00DC69C1"/>
    <w:rsid w:val="00DD4F87"/>
    <w:rsid w:val="00E1305B"/>
    <w:rsid w:val="00E2655D"/>
    <w:rsid w:val="00E30C6B"/>
    <w:rsid w:val="00E36E93"/>
    <w:rsid w:val="00E4465E"/>
    <w:rsid w:val="00E74183"/>
    <w:rsid w:val="00E875BC"/>
    <w:rsid w:val="00E95990"/>
    <w:rsid w:val="00EC0302"/>
    <w:rsid w:val="00EE455C"/>
    <w:rsid w:val="00EF62CA"/>
    <w:rsid w:val="00F12881"/>
    <w:rsid w:val="00F62143"/>
    <w:rsid w:val="00F67843"/>
    <w:rsid w:val="00F77FB6"/>
    <w:rsid w:val="00FF1B6B"/>
    <w:rsid w:val="00FF2D00"/>
    <w:rsid w:val="00FF480A"/>
    <w:rsid w:val="00FF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974C841-33D9-48D2-962B-29BCBF885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62221"/>
    <w:pPr>
      <w:keepNext/>
      <w:keepLines/>
      <w:numPr>
        <w:numId w:val="3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62221"/>
    <w:pPr>
      <w:keepNext/>
      <w:keepLines/>
      <w:numPr>
        <w:ilvl w:val="1"/>
        <w:numId w:val="3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62221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62221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62221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62221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62221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62221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62221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516DCF"/>
    <w:pPr>
      <w:spacing w:after="0" w:line="240" w:lineRule="auto"/>
    </w:pPr>
    <w:rPr>
      <w:rFonts w:eastAsiaTheme="minorEastAsia"/>
      <w:lang w:eastAsia="es-P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CB16D3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B622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B6222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6222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6222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6222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6222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6222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6222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6222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5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1068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User</cp:lastModifiedBy>
  <cp:revision>16</cp:revision>
  <dcterms:created xsi:type="dcterms:W3CDTF">2020-09-04T15:43:00Z</dcterms:created>
  <dcterms:modified xsi:type="dcterms:W3CDTF">2020-09-07T03:18:00Z</dcterms:modified>
</cp:coreProperties>
</file>