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D53DB4">
        <w:rPr>
          <w:rFonts w:ascii="Arial" w:eastAsia="Arial" w:hAnsi="Arial" w:cs="Arial"/>
          <w:b/>
          <w:u w:val="single" w:color="000000"/>
        </w:rPr>
        <w:t>4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4936D0">
        <w:rPr>
          <w:rFonts w:ascii="Arial" w:eastAsia="Arial" w:hAnsi="Arial" w:cs="Arial"/>
          <w:b/>
        </w:rPr>
        <w:t xml:space="preserve">ESPECIALISTA </w:t>
      </w:r>
      <w:r w:rsidR="00D53DB4">
        <w:rPr>
          <w:rFonts w:ascii="Arial" w:eastAsia="Arial" w:hAnsi="Arial" w:cs="Arial"/>
          <w:b/>
        </w:rPr>
        <w:t>EN ADQUISICIONES</w:t>
      </w:r>
      <w:r>
        <w:rPr>
          <w:rFonts w:ascii="Arial" w:eastAsia="Arial" w:hAnsi="Arial" w:cs="Arial"/>
          <w:b/>
        </w:rPr>
        <w:t xml:space="preserve">” </w:t>
      </w:r>
    </w:p>
    <w:p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:rsidR="00682945" w:rsidRPr="005E3664" w:rsidRDefault="00682945" w:rsidP="005E097D">
      <w:pPr>
        <w:numPr>
          <w:ilvl w:val="0"/>
          <w:numId w:val="14"/>
        </w:numPr>
        <w:spacing w:after="42" w:line="241" w:lineRule="auto"/>
        <w:ind w:hanging="422"/>
        <w:jc w:val="both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 :</w:t>
      </w:r>
      <w:r w:rsidRPr="005E3664">
        <w:rPr>
          <w:rFonts w:ascii="Arial" w:hAnsi="Arial" w:cs="Arial"/>
        </w:rPr>
        <w:t xml:space="preserve"> Contratar los servicios de un (01) </w:t>
      </w:r>
      <w:r w:rsidR="004936D0">
        <w:rPr>
          <w:rFonts w:ascii="Arial" w:hAnsi="Arial" w:cs="Arial"/>
        </w:rPr>
        <w:t>Especialista</w:t>
      </w:r>
      <w:r w:rsidR="00D53DB4">
        <w:rPr>
          <w:rFonts w:ascii="Arial" w:hAnsi="Arial" w:cs="Arial"/>
        </w:rPr>
        <w:t xml:space="preserve"> en Adquisiciones</w:t>
      </w:r>
    </w:p>
    <w:p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Elaborar el Plan Anual de Adquisiciones del Proyecto.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En coordinación con las áreas de soporte de AGRORURAL, participar en la elaboración de los requerimientos técnicos mínimos para bienes, servicios y obras que se requieran contratar.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Elaborar los estudios de posibilidades que ofrece el mercado, y determinar los valores estimados de contratación, en coordinación con las áreas especializadas de AGRORURAL.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Ser el enlace del proyecto con la Unidad de Abastecimiento de AGRORURAL.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Preparar las bases de los procesos de selección.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Registrar y operar en el SEACE los procesos de adquisiciones de la UCP.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Participar como miembro de los comités de selección.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 xml:space="preserve">Brindar apoyo en la gestión de los contratos a cargo de la UCP. </w:t>
      </w:r>
    </w:p>
    <w:p w:rsidR="00972890" w:rsidRPr="00923422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>Capacitar a las organizaciones de beneficiarios en buenas prácticas de contrataciones.</w:t>
      </w:r>
    </w:p>
    <w:p w:rsidR="00972890" w:rsidRPr="00972890" w:rsidRDefault="00972890" w:rsidP="00972890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Calibri" w:hAnsi="Arial" w:cs="Arial"/>
        </w:rPr>
      </w:pPr>
      <w:r w:rsidRPr="00923422">
        <w:rPr>
          <w:rFonts w:ascii="Arial" w:eastAsia="Calibri" w:hAnsi="Arial" w:cs="Arial"/>
        </w:rPr>
        <w:t xml:space="preserve">Otras funciones que designe el Administrador del Proyecto. </w:t>
      </w:r>
    </w:p>
    <w:p w:rsidR="00B002D2" w:rsidRPr="005E3664" w:rsidRDefault="00B002D2" w:rsidP="005E097D">
      <w:pPr>
        <w:spacing w:after="0" w:line="240" w:lineRule="auto"/>
        <w:ind w:left="993"/>
        <w:jc w:val="both"/>
        <w:rPr>
          <w:rFonts w:ascii="Arial" w:hAnsi="Arial" w:cs="Arial"/>
        </w:rPr>
      </w:pPr>
    </w:p>
    <w:p w:rsidR="00682945" w:rsidRPr="005E3664" w:rsidRDefault="00682945" w:rsidP="00B002D2">
      <w:pPr>
        <w:spacing w:after="52" w:line="240" w:lineRule="auto"/>
        <w:ind w:left="993" w:firstLine="48"/>
        <w:rPr>
          <w:rFonts w:ascii="Arial" w:hAnsi="Arial" w:cs="Arial"/>
        </w:rPr>
      </w:pPr>
    </w:p>
    <w:p w:rsidR="00682945" w:rsidRPr="005E3664" w:rsidRDefault="00682945" w:rsidP="00B963F7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lastRenderedPageBreak/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 xml:space="preserve">Profesional </w:t>
            </w:r>
            <w:r w:rsidR="004936D0">
              <w:rPr>
                <w:rFonts w:ascii="Arial" w:hAnsi="Arial" w:cs="Arial"/>
              </w:rPr>
              <w:t xml:space="preserve">o Bachiller en </w:t>
            </w:r>
            <w:bookmarkStart w:id="0" w:name="_GoBack"/>
            <w:bookmarkEnd w:id="0"/>
            <w:r w:rsidRPr="00972890">
              <w:rPr>
                <w:rFonts w:ascii="Arial" w:hAnsi="Arial" w:cs="Arial"/>
              </w:rPr>
              <w:t>Administración, Derecho, Economía, Ingeniería Industrial o afines.</w:t>
            </w:r>
          </w:p>
          <w:p w:rsidR="005E4E63" w:rsidRPr="005E097D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 xml:space="preserve">Certificado por el OSCE. </w:t>
            </w:r>
          </w:p>
        </w:tc>
      </w:tr>
      <w:tr w:rsidR="005E4E63" w:rsidRPr="005E3664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Experiencia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E63" w:rsidRPr="005E3664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23422">
              <w:rPr>
                <w:rFonts w:ascii="Arial" w:eastAsia="Calibri" w:hAnsi="Arial" w:cs="Arial"/>
              </w:rPr>
              <w:t xml:space="preserve">Experiencia mínima de dos años como especialista en adquisiciones en entidades del sector público. </w:t>
            </w:r>
          </w:p>
        </w:tc>
      </w:tr>
      <w:tr w:rsidR="005E4E63" w:rsidRPr="005E3664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>Orientado al trabajo por resultados y al cumplimiento de plazos.</w:t>
            </w:r>
          </w:p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>Aptitud para trabajar bajo presión.</w:t>
            </w:r>
          </w:p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>Aptitud para trabajar en equipo.</w:t>
            </w:r>
          </w:p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>Buenas habilidades en relaciones interpersonales y de comunicación.</w:t>
            </w:r>
          </w:p>
          <w:p w:rsidR="00972890" w:rsidRPr="00972890" w:rsidRDefault="00972890" w:rsidP="0097289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972890">
              <w:rPr>
                <w:rFonts w:ascii="Arial" w:hAnsi="Arial" w:cs="Arial"/>
              </w:rPr>
              <w:t xml:space="preserve">Habilidades analíticas y de organización. </w:t>
            </w:r>
          </w:p>
          <w:p w:rsidR="005E4E63" w:rsidRPr="005E3664" w:rsidRDefault="005E4E63" w:rsidP="00972890">
            <w:pPr>
              <w:ind w:left="1353"/>
              <w:jc w:val="both"/>
              <w:rPr>
                <w:rFonts w:ascii="Arial" w:hAnsi="Arial" w:cs="Arial"/>
              </w:rPr>
            </w:pPr>
          </w:p>
        </w:tc>
      </w:tr>
    </w:tbl>
    <w:p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972890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972890">
              <w:rPr>
                <w:rFonts w:ascii="Arial" w:eastAsia="Arial" w:hAnsi="Arial" w:cs="Arial"/>
                <w:color w:val="000000"/>
              </w:rPr>
              <w:t>5</w:t>
            </w:r>
            <w:r w:rsidRPr="00A70CD9">
              <w:rPr>
                <w:rFonts w:ascii="Arial" w:eastAsia="Arial" w:hAnsi="Arial" w:cs="Arial"/>
                <w:color w:val="000000"/>
              </w:rPr>
              <w:t>,</w:t>
            </w:r>
            <w:r w:rsidR="00D92E24">
              <w:rPr>
                <w:rFonts w:ascii="Arial" w:eastAsia="Arial" w:hAnsi="Arial" w:cs="Arial"/>
                <w:color w:val="000000"/>
              </w:rPr>
              <w:t>5</w:t>
            </w:r>
            <w:r w:rsidRPr="00A70CD9">
              <w:rPr>
                <w:rFonts w:ascii="Arial" w:eastAsia="Arial" w:hAnsi="Arial" w:cs="Arial"/>
                <w:color w:val="000000"/>
              </w:rPr>
              <w:t>00.00   (</w:t>
            </w:r>
            <w:r w:rsidR="00972890">
              <w:rPr>
                <w:rFonts w:ascii="Arial" w:eastAsia="Arial" w:hAnsi="Arial" w:cs="Arial"/>
                <w:color w:val="000000"/>
              </w:rPr>
              <w:t>Cinco</w:t>
            </w:r>
            <w:r w:rsidR="00DA4387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mil </w:t>
            </w:r>
            <w:r w:rsidR="00D92E24">
              <w:rPr>
                <w:rFonts w:ascii="Arial" w:eastAsia="Arial" w:hAnsi="Arial" w:cs="Arial"/>
                <w:color w:val="000000"/>
              </w:rPr>
              <w:t xml:space="preserve">quinientos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EFD" w:rsidRDefault="00E45EFD" w:rsidP="00516DCF">
      <w:pPr>
        <w:spacing w:after="0" w:line="240" w:lineRule="auto"/>
      </w:pPr>
      <w:r>
        <w:separator/>
      </w:r>
    </w:p>
  </w:endnote>
  <w:endnote w:type="continuationSeparator" w:id="0">
    <w:p w:rsidR="00E45EFD" w:rsidRDefault="00E45EFD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36D0" w:rsidRPr="004936D0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EFD" w:rsidRDefault="00E45EFD" w:rsidP="00516DCF">
      <w:pPr>
        <w:spacing w:after="0" w:line="240" w:lineRule="auto"/>
      </w:pPr>
      <w:r>
        <w:separator/>
      </w:r>
    </w:p>
  </w:footnote>
  <w:footnote w:type="continuationSeparator" w:id="0">
    <w:p w:rsidR="00E45EFD" w:rsidRDefault="00E45EFD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4945940C" wp14:editId="0D4D6F26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6EADAFA9" wp14:editId="1838E2B4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95DD40D" wp14:editId="7F9CED8E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418F8"/>
    <w:multiLevelType w:val="hybridMultilevel"/>
    <w:tmpl w:val="50CAE33A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7A7535E"/>
    <w:multiLevelType w:val="hybridMultilevel"/>
    <w:tmpl w:val="E66A17A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4FAD5884"/>
    <w:multiLevelType w:val="hybridMultilevel"/>
    <w:tmpl w:val="F6C8F8DC"/>
    <w:lvl w:ilvl="0" w:tplc="28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C52A09"/>
    <w:multiLevelType w:val="hybridMultilevel"/>
    <w:tmpl w:val="BB10FB7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5">
    <w:nsid w:val="63823633"/>
    <w:multiLevelType w:val="hybridMultilevel"/>
    <w:tmpl w:val="103AF452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4A0695F"/>
    <w:multiLevelType w:val="hybridMultilevel"/>
    <w:tmpl w:val="7E2E3E9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"/>
  </w:num>
  <w:num w:numId="12">
    <w:abstractNumId w:val="22"/>
  </w:num>
  <w:num w:numId="13">
    <w:abstractNumId w:val="23"/>
  </w:num>
  <w:num w:numId="14">
    <w:abstractNumId w:val="9"/>
  </w:num>
  <w:num w:numId="15">
    <w:abstractNumId w:val="18"/>
  </w:num>
  <w:num w:numId="16">
    <w:abstractNumId w:val="13"/>
  </w:num>
  <w:num w:numId="17">
    <w:abstractNumId w:val="17"/>
  </w:num>
  <w:num w:numId="18">
    <w:abstractNumId w:val="2"/>
  </w:num>
  <w:num w:numId="19">
    <w:abstractNumId w:val="3"/>
  </w:num>
  <w:num w:numId="20">
    <w:abstractNumId w:val="10"/>
  </w:num>
  <w:num w:numId="21">
    <w:abstractNumId w:val="0"/>
  </w:num>
  <w:num w:numId="22">
    <w:abstractNumId w:val="15"/>
  </w:num>
  <w:num w:numId="23">
    <w:abstractNumId w:val="20"/>
  </w:num>
  <w:num w:numId="24">
    <w:abstractNumId w:val="8"/>
  </w:num>
  <w:num w:numId="2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41097"/>
    <w:rsid w:val="00056308"/>
    <w:rsid w:val="00060B3B"/>
    <w:rsid w:val="00063149"/>
    <w:rsid w:val="000836EB"/>
    <w:rsid w:val="000A382D"/>
    <w:rsid w:val="000B401C"/>
    <w:rsid w:val="000C3321"/>
    <w:rsid w:val="001008DF"/>
    <w:rsid w:val="001121C5"/>
    <w:rsid w:val="00124D0F"/>
    <w:rsid w:val="0012762D"/>
    <w:rsid w:val="0015170A"/>
    <w:rsid w:val="00161591"/>
    <w:rsid w:val="00193D6B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07FA2"/>
    <w:rsid w:val="00317E3A"/>
    <w:rsid w:val="00333264"/>
    <w:rsid w:val="003353D1"/>
    <w:rsid w:val="003409E4"/>
    <w:rsid w:val="00352C16"/>
    <w:rsid w:val="0036318C"/>
    <w:rsid w:val="00364542"/>
    <w:rsid w:val="003C0904"/>
    <w:rsid w:val="00414995"/>
    <w:rsid w:val="0042294C"/>
    <w:rsid w:val="0042478A"/>
    <w:rsid w:val="004253A1"/>
    <w:rsid w:val="00445C45"/>
    <w:rsid w:val="00462FF5"/>
    <w:rsid w:val="004663CF"/>
    <w:rsid w:val="004936D0"/>
    <w:rsid w:val="004A2F26"/>
    <w:rsid w:val="004B4762"/>
    <w:rsid w:val="004C277A"/>
    <w:rsid w:val="00503957"/>
    <w:rsid w:val="00516DCF"/>
    <w:rsid w:val="005379B9"/>
    <w:rsid w:val="00551C68"/>
    <w:rsid w:val="005733E8"/>
    <w:rsid w:val="00577C96"/>
    <w:rsid w:val="00590BA8"/>
    <w:rsid w:val="00593070"/>
    <w:rsid w:val="005A5811"/>
    <w:rsid w:val="005A69BD"/>
    <w:rsid w:val="005B68E7"/>
    <w:rsid w:val="005B7E5A"/>
    <w:rsid w:val="005E097D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001C"/>
    <w:rsid w:val="00763113"/>
    <w:rsid w:val="00767D24"/>
    <w:rsid w:val="007856FC"/>
    <w:rsid w:val="00786678"/>
    <w:rsid w:val="007868F9"/>
    <w:rsid w:val="0079297C"/>
    <w:rsid w:val="007A6486"/>
    <w:rsid w:val="007B7482"/>
    <w:rsid w:val="007D1E84"/>
    <w:rsid w:val="007F6C7F"/>
    <w:rsid w:val="00832881"/>
    <w:rsid w:val="00845A12"/>
    <w:rsid w:val="00850EC8"/>
    <w:rsid w:val="00870AE5"/>
    <w:rsid w:val="008B5E24"/>
    <w:rsid w:val="008E65B3"/>
    <w:rsid w:val="00904829"/>
    <w:rsid w:val="00912E01"/>
    <w:rsid w:val="00917D1D"/>
    <w:rsid w:val="00943951"/>
    <w:rsid w:val="00962EF4"/>
    <w:rsid w:val="00972890"/>
    <w:rsid w:val="009A25B5"/>
    <w:rsid w:val="009B39A1"/>
    <w:rsid w:val="009F45B5"/>
    <w:rsid w:val="00A02759"/>
    <w:rsid w:val="00A125D1"/>
    <w:rsid w:val="00A16F1E"/>
    <w:rsid w:val="00A25245"/>
    <w:rsid w:val="00A355E2"/>
    <w:rsid w:val="00A70CD9"/>
    <w:rsid w:val="00AC7AF9"/>
    <w:rsid w:val="00AD24C8"/>
    <w:rsid w:val="00AD325F"/>
    <w:rsid w:val="00AE57EB"/>
    <w:rsid w:val="00B002D2"/>
    <w:rsid w:val="00B02282"/>
    <w:rsid w:val="00B1009F"/>
    <w:rsid w:val="00B218EF"/>
    <w:rsid w:val="00B33C5B"/>
    <w:rsid w:val="00B421DC"/>
    <w:rsid w:val="00B55171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42DA9"/>
    <w:rsid w:val="00C53C71"/>
    <w:rsid w:val="00C5730A"/>
    <w:rsid w:val="00C74C6F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D041F3"/>
    <w:rsid w:val="00D324C5"/>
    <w:rsid w:val="00D32FA2"/>
    <w:rsid w:val="00D50C09"/>
    <w:rsid w:val="00D53DB4"/>
    <w:rsid w:val="00D55E5C"/>
    <w:rsid w:val="00D65497"/>
    <w:rsid w:val="00D7677F"/>
    <w:rsid w:val="00D8524B"/>
    <w:rsid w:val="00D92E24"/>
    <w:rsid w:val="00D964A7"/>
    <w:rsid w:val="00DA0D4E"/>
    <w:rsid w:val="00DA4387"/>
    <w:rsid w:val="00DC4EAC"/>
    <w:rsid w:val="00DC69C1"/>
    <w:rsid w:val="00DD4F87"/>
    <w:rsid w:val="00E1305B"/>
    <w:rsid w:val="00E2655D"/>
    <w:rsid w:val="00E30C6B"/>
    <w:rsid w:val="00E36E93"/>
    <w:rsid w:val="00E4465E"/>
    <w:rsid w:val="00E45EFD"/>
    <w:rsid w:val="00E74183"/>
    <w:rsid w:val="00E875BC"/>
    <w:rsid w:val="00E95990"/>
    <w:rsid w:val="00EC0302"/>
    <w:rsid w:val="00EE455C"/>
    <w:rsid w:val="00EF62CA"/>
    <w:rsid w:val="00F12881"/>
    <w:rsid w:val="00F62143"/>
    <w:rsid w:val="00F67843"/>
    <w:rsid w:val="00F711E7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aliases w:val="List Paragraph-ExecSummary,Numbered List Paragraph,ADB paragraph numbering,Colorful List - Accent 11,References,Paragraphe  revu,CorpoTexto,Paragraphe de liste1,Numbered paragraph,List Paragraph1,Paragraphe de liste,List Paragraph2,FIDA"/>
    <w:basedOn w:val="Normal"/>
    <w:link w:val="PrrafodelistaCar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PrrafodelistaCar">
    <w:name w:val="Párrafo de lista Car"/>
    <w:aliases w:val="List Paragraph-ExecSummary Car,Numbered List Paragraph Car,ADB paragraph numbering Car,Colorful List - Accent 11 Car,References Car,Paragraphe  revu Car,CorpoTexto Car,Paragraphe de liste1 Car,Numbered paragraph Car,FIDA Car"/>
    <w:basedOn w:val="Fuentedeprrafopredeter"/>
    <w:link w:val="Prrafodelista"/>
    <w:uiPriority w:val="34"/>
    <w:qFormat/>
    <w:locked/>
    <w:rsid w:val="005E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534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4</cp:revision>
  <dcterms:created xsi:type="dcterms:W3CDTF">2020-09-04T17:29:00Z</dcterms:created>
  <dcterms:modified xsi:type="dcterms:W3CDTF">2020-09-07T03:17:00Z</dcterms:modified>
</cp:coreProperties>
</file>